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7365" w14:textId="369055F4" w:rsidR="004461AC" w:rsidRPr="002D1031" w:rsidRDefault="004461AC" w:rsidP="004461AC">
      <w:pPr>
        <w:autoSpaceDE w:val="0"/>
        <w:autoSpaceDN w:val="0"/>
        <w:adjustRightInd w:val="0"/>
        <w:spacing w:after="0" w:line="240" w:lineRule="auto"/>
        <w:jc w:val="both"/>
        <w:rPr>
          <w:rFonts w:ascii="Arial" w:eastAsia="Times New Roman" w:hAnsi="Arial" w:cs="Arial"/>
          <w:bCs/>
          <w:sz w:val="20"/>
          <w:szCs w:val="20"/>
          <w:lang w:eastAsia="es-CO"/>
        </w:rPr>
      </w:pPr>
      <w:r w:rsidRPr="002D1031">
        <w:rPr>
          <w:rFonts w:ascii="Arial" w:eastAsia="Times New Roman" w:hAnsi="Arial" w:cs="Arial"/>
          <w:bCs/>
          <w:sz w:val="20"/>
          <w:szCs w:val="20"/>
          <w:lang w:eastAsia="es-CO"/>
        </w:rPr>
        <w:t>Para la elaboración del análisis del sector, consulte la “Guía para la Elaboración de Estudios del Sector” emitida por la Agencia Nacional de Contratación Pública - Colombia Compra Eficiente, que se encuentre vigente al momento de la estructuración del proceso de contratación</w:t>
      </w:r>
      <w:r w:rsidR="00570BBF">
        <w:rPr>
          <w:rFonts w:ascii="Arial" w:eastAsia="Times New Roman" w:hAnsi="Arial" w:cs="Arial"/>
          <w:bCs/>
          <w:sz w:val="20"/>
          <w:szCs w:val="20"/>
          <w:lang w:eastAsia="es-CO"/>
        </w:rPr>
        <w:t xml:space="preserve"> requerido</w:t>
      </w:r>
      <w:r w:rsidRPr="002D1031">
        <w:rPr>
          <w:rFonts w:ascii="Arial" w:eastAsia="Times New Roman" w:hAnsi="Arial" w:cs="Arial"/>
          <w:bCs/>
          <w:sz w:val="20"/>
          <w:szCs w:val="20"/>
          <w:lang w:eastAsia="es-CO"/>
        </w:rPr>
        <w:t>.</w:t>
      </w:r>
    </w:p>
    <w:p w14:paraId="7165E3F3" w14:textId="018BD2F8" w:rsidR="00661D65" w:rsidRPr="006557D1" w:rsidRDefault="00661D65" w:rsidP="00734D57">
      <w:pPr>
        <w:autoSpaceDE w:val="0"/>
        <w:autoSpaceDN w:val="0"/>
        <w:adjustRightInd w:val="0"/>
        <w:spacing w:after="0" w:line="240" w:lineRule="auto"/>
        <w:rPr>
          <w:rFonts w:ascii="Arial Narrow" w:eastAsia="Times New Roman" w:hAnsi="Arial Narrow" w:cs="Times New Roman"/>
          <w:b/>
          <w:bCs/>
          <w:color w:val="000000"/>
          <w:lang w:eastAsia="es-CO"/>
        </w:rPr>
      </w:pPr>
    </w:p>
    <w:p w14:paraId="6EEC6E4B" w14:textId="2171FA9A" w:rsidR="00661D65" w:rsidRPr="000D441E" w:rsidRDefault="00DA133A" w:rsidP="00CD6489">
      <w:pPr>
        <w:autoSpaceDE w:val="0"/>
        <w:autoSpaceDN w:val="0"/>
        <w:adjustRightInd w:val="0"/>
        <w:spacing w:after="0" w:line="240" w:lineRule="auto"/>
        <w:jc w:val="center"/>
        <w:rPr>
          <w:rFonts w:ascii="Arial" w:eastAsia="Times New Roman" w:hAnsi="Arial" w:cs="Arial"/>
          <w:b/>
          <w:bCs/>
          <w:color w:val="000000"/>
          <w:lang w:eastAsia="es-CO"/>
        </w:rPr>
      </w:pPr>
      <w:r w:rsidRPr="000D441E">
        <w:rPr>
          <w:rFonts w:ascii="Arial" w:eastAsia="Times New Roman" w:hAnsi="Arial" w:cs="Arial"/>
          <w:b/>
          <w:bCs/>
          <w:color w:val="000000"/>
          <w:lang w:eastAsia="es-CO"/>
        </w:rPr>
        <w:t xml:space="preserve">INTRODUCCIÓN Y/O </w:t>
      </w:r>
      <w:r w:rsidR="009F20F2" w:rsidRPr="000D441E">
        <w:rPr>
          <w:rFonts w:ascii="Arial" w:eastAsia="Times New Roman" w:hAnsi="Arial" w:cs="Arial"/>
          <w:b/>
          <w:bCs/>
          <w:color w:val="000000"/>
          <w:lang w:eastAsia="es-CO"/>
        </w:rPr>
        <w:t xml:space="preserve">OBJETO </w:t>
      </w:r>
    </w:p>
    <w:p w14:paraId="18B4B7C9" w14:textId="2957A7B4" w:rsidR="009F20F2" w:rsidRPr="000D441E" w:rsidRDefault="009F20F2" w:rsidP="00CD6489">
      <w:pPr>
        <w:autoSpaceDE w:val="0"/>
        <w:autoSpaceDN w:val="0"/>
        <w:adjustRightInd w:val="0"/>
        <w:spacing w:after="0" w:line="240" w:lineRule="auto"/>
        <w:jc w:val="center"/>
        <w:rPr>
          <w:rFonts w:ascii="Arial" w:eastAsia="Times New Roman" w:hAnsi="Arial" w:cs="Arial"/>
          <w:b/>
          <w:bCs/>
          <w:color w:val="000000"/>
          <w:lang w:eastAsia="es-CO"/>
        </w:rPr>
      </w:pPr>
    </w:p>
    <w:p w14:paraId="5E9D28CB" w14:textId="681BB53D" w:rsidR="009F20F2" w:rsidRPr="00734D57" w:rsidRDefault="009F20F2" w:rsidP="00734D57">
      <w:pPr>
        <w:autoSpaceDE w:val="0"/>
        <w:autoSpaceDN w:val="0"/>
        <w:adjustRightInd w:val="0"/>
        <w:spacing w:after="0" w:line="240" w:lineRule="auto"/>
        <w:jc w:val="both"/>
        <w:rPr>
          <w:rFonts w:ascii="Arial" w:eastAsia="Times New Roman" w:hAnsi="Arial" w:cs="Arial"/>
          <w:bCs/>
          <w:color w:val="8496B0" w:themeColor="text2" w:themeTint="99"/>
          <w:lang w:eastAsia="es-CO"/>
        </w:rPr>
      </w:pPr>
      <w:r w:rsidRPr="00E77A8B">
        <w:rPr>
          <w:rFonts w:ascii="Arial" w:eastAsia="Verdana" w:hAnsi="Arial" w:cs="Arial"/>
          <w:b/>
          <w:bCs/>
          <w:i/>
          <w:iCs/>
          <w:color w:val="4472C4" w:themeColor="accent1"/>
        </w:rPr>
        <w:t>Incluir el objeto de la necesidad que se pretende contratar el cual deberá ser igual al del Plan Anual de Adquisici</w:t>
      </w:r>
      <w:r w:rsidR="00B068FC">
        <w:rPr>
          <w:rFonts w:ascii="Arial" w:eastAsia="Verdana" w:hAnsi="Arial" w:cs="Arial"/>
          <w:b/>
          <w:bCs/>
          <w:i/>
          <w:iCs/>
          <w:color w:val="4472C4" w:themeColor="accent1"/>
        </w:rPr>
        <w:t>ones</w:t>
      </w:r>
      <w:r w:rsidRPr="00E77A8B">
        <w:rPr>
          <w:rFonts w:ascii="Arial" w:eastAsia="Verdana" w:hAnsi="Arial" w:cs="Arial"/>
          <w:b/>
          <w:bCs/>
          <w:i/>
          <w:iCs/>
          <w:color w:val="4472C4" w:themeColor="accent1"/>
        </w:rPr>
        <w:t>, Idoneidad y Experiencia</w:t>
      </w:r>
      <w:r w:rsidR="00B068FC">
        <w:rPr>
          <w:rFonts w:ascii="Arial" w:eastAsia="Verdana" w:hAnsi="Arial" w:cs="Arial"/>
          <w:b/>
          <w:bCs/>
          <w:i/>
          <w:iCs/>
          <w:color w:val="4472C4" w:themeColor="accent1"/>
        </w:rPr>
        <w:t xml:space="preserve"> requerida</w:t>
      </w:r>
      <w:r w:rsidRPr="00E77A8B">
        <w:rPr>
          <w:rFonts w:ascii="Arial" w:eastAsia="Verdana" w:hAnsi="Arial" w:cs="Arial"/>
          <w:b/>
          <w:bCs/>
          <w:i/>
          <w:iCs/>
          <w:color w:val="4472C4" w:themeColor="accent1"/>
        </w:rPr>
        <w:t xml:space="preserve">, </w:t>
      </w:r>
    </w:p>
    <w:p w14:paraId="277FA9A3" w14:textId="77777777" w:rsidR="00C73CD2" w:rsidRPr="000D441E" w:rsidRDefault="00C73CD2" w:rsidP="009F20F2">
      <w:pPr>
        <w:autoSpaceDE w:val="0"/>
        <w:autoSpaceDN w:val="0"/>
        <w:adjustRightInd w:val="0"/>
        <w:spacing w:after="0" w:line="240" w:lineRule="auto"/>
        <w:jc w:val="center"/>
        <w:rPr>
          <w:rFonts w:ascii="Arial" w:eastAsia="Times New Roman" w:hAnsi="Arial" w:cs="Arial"/>
          <w:b/>
          <w:bCs/>
          <w:color w:val="000000"/>
          <w:lang w:eastAsia="es-CO"/>
        </w:rPr>
      </w:pPr>
    </w:p>
    <w:p w14:paraId="15D3330C" w14:textId="3F39E551" w:rsidR="009F20F2" w:rsidRPr="000D441E" w:rsidRDefault="00D84A8A" w:rsidP="002D1031">
      <w:pPr>
        <w:autoSpaceDE w:val="0"/>
        <w:autoSpaceDN w:val="0"/>
        <w:adjustRightInd w:val="0"/>
        <w:spacing w:after="0" w:line="240" w:lineRule="auto"/>
        <w:rPr>
          <w:rFonts w:ascii="Arial" w:eastAsia="Times New Roman" w:hAnsi="Arial" w:cs="Arial"/>
          <w:b/>
          <w:bCs/>
          <w:color w:val="000000"/>
          <w:lang w:eastAsia="es-CO"/>
        </w:rPr>
      </w:pPr>
      <w:r>
        <w:rPr>
          <w:rFonts w:ascii="Arial" w:eastAsia="Times New Roman" w:hAnsi="Arial" w:cs="Arial"/>
          <w:b/>
          <w:bCs/>
          <w:color w:val="000000"/>
          <w:lang w:eastAsia="es-CO"/>
        </w:rPr>
        <w:t>ANTECEDENTES</w:t>
      </w:r>
    </w:p>
    <w:p w14:paraId="16B50E39" w14:textId="4FAEBA05" w:rsidR="009F20F2" w:rsidRPr="00EB7CA7" w:rsidRDefault="009F20F2" w:rsidP="009F20F2">
      <w:pPr>
        <w:pStyle w:val="NormalWeb"/>
        <w:spacing w:after="120" w:afterAutospacing="0"/>
        <w:jc w:val="both"/>
        <w:rPr>
          <w:rFonts w:ascii="Arial" w:eastAsiaTheme="minorHAnsi" w:hAnsi="Arial" w:cs="Arial"/>
          <w:bCs/>
          <w:iCs/>
          <w:color w:val="00B0F0"/>
          <w:kern w:val="16"/>
          <w:position w:val="-6"/>
          <w:sz w:val="22"/>
          <w:szCs w:val="22"/>
          <w:lang w:eastAsia="en-US"/>
        </w:rPr>
      </w:pPr>
      <w:r w:rsidRPr="00E77A8B">
        <w:rPr>
          <w:rFonts w:ascii="Arial" w:eastAsia="Verdana" w:hAnsi="Arial" w:cs="Arial"/>
          <w:b/>
          <w:bCs/>
          <w:i/>
          <w:iCs/>
          <w:color w:val="4472C4" w:themeColor="accent1"/>
          <w:sz w:val="22"/>
          <w:szCs w:val="22"/>
          <w:lang w:eastAsia="en-US"/>
        </w:rPr>
        <w:t>Describir de forma general la necesidad que se requiere contratar</w:t>
      </w:r>
      <w:r w:rsidRPr="00EB7CA7">
        <w:rPr>
          <w:rFonts w:ascii="Arial" w:eastAsiaTheme="minorHAnsi" w:hAnsi="Arial" w:cs="Arial"/>
          <w:bCs/>
          <w:iCs/>
          <w:color w:val="00B0F0"/>
          <w:kern w:val="16"/>
          <w:position w:val="-6"/>
          <w:sz w:val="22"/>
          <w:szCs w:val="22"/>
          <w:lang w:eastAsia="en-US"/>
        </w:rPr>
        <w:t>.</w:t>
      </w:r>
    </w:p>
    <w:p w14:paraId="7C13428C" w14:textId="212BE497" w:rsidR="009F20F2" w:rsidRPr="000D441E" w:rsidRDefault="009F20F2" w:rsidP="009F20F2">
      <w:pPr>
        <w:pStyle w:val="NormalWeb"/>
        <w:spacing w:after="120" w:afterAutospacing="0"/>
        <w:jc w:val="both"/>
        <w:rPr>
          <w:rFonts w:ascii="Arial" w:hAnsi="Arial" w:cs="Arial"/>
          <w:sz w:val="22"/>
          <w:szCs w:val="22"/>
          <w:lang w:eastAsia="en-US"/>
        </w:rPr>
      </w:pPr>
      <w:r w:rsidRPr="000D441E">
        <w:rPr>
          <w:rFonts w:ascii="Arial" w:hAnsi="Arial" w:cs="Arial"/>
          <w:sz w:val="22"/>
          <w:szCs w:val="22"/>
          <w:lang w:eastAsia="en-US"/>
        </w:rPr>
        <w:t>Según lo establecido e</w:t>
      </w:r>
      <w:r w:rsidR="00570BBF">
        <w:rPr>
          <w:rFonts w:ascii="Arial" w:hAnsi="Arial" w:cs="Arial"/>
          <w:sz w:val="22"/>
          <w:szCs w:val="22"/>
          <w:lang w:eastAsia="en-US"/>
        </w:rPr>
        <w:t>n e</w:t>
      </w:r>
      <w:r w:rsidRPr="000D441E">
        <w:rPr>
          <w:rFonts w:ascii="Arial" w:hAnsi="Arial" w:cs="Arial"/>
          <w:sz w:val="22"/>
          <w:szCs w:val="22"/>
          <w:lang w:eastAsia="en-US"/>
        </w:rPr>
        <w:t>l artículo 2.2.1.1.1.6.1 del Decreto 1082 de 2015, es deber de las entidades elaborar como parte de la etapa precontractual, un análisis para conocer el sector relativo al objeto del proceso de contratación desde la perspectiva legal, comercial, financiera, organizacional, técnica y análisis de riesgo</w:t>
      </w:r>
      <w:r w:rsidR="006602CF">
        <w:rPr>
          <w:rFonts w:ascii="Arial" w:hAnsi="Arial" w:cs="Arial"/>
          <w:sz w:val="22"/>
          <w:szCs w:val="22"/>
          <w:lang w:eastAsia="en-US"/>
        </w:rPr>
        <w:t xml:space="preserve">, </w:t>
      </w:r>
      <w:r w:rsidRPr="000D441E">
        <w:rPr>
          <w:rFonts w:ascii="Arial" w:hAnsi="Arial" w:cs="Arial"/>
          <w:sz w:val="22"/>
          <w:szCs w:val="22"/>
          <w:lang w:eastAsia="en-US"/>
        </w:rPr>
        <w:t>deja</w:t>
      </w:r>
      <w:r w:rsidR="006602CF">
        <w:rPr>
          <w:rFonts w:ascii="Arial" w:hAnsi="Arial" w:cs="Arial"/>
          <w:sz w:val="22"/>
          <w:szCs w:val="22"/>
          <w:lang w:eastAsia="en-US"/>
        </w:rPr>
        <w:t>ndo</w:t>
      </w:r>
      <w:r w:rsidRPr="000D441E">
        <w:rPr>
          <w:rFonts w:ascii="Arial" w:hAnsi="Arial" w:cs="Arial"/>
          <w:sz w:val="22"/>
          <w:szCs w:val="22"/>
          <w:lang w:eastAsia="en-US"/>
        </w:rPr>
        <w:t xml:space="preserve"> constancia de este análisis en los Documentos del Proceso.</w:t>
      </w:r>
    </w:p>
    <w:p w14:paraId="1A954207" w14:textId="0A8F213C" w:rsidR="00D84A8A" w:rsidRDefault="00D84A8A" w:rsidP="009F20F2">
      <w:pPr>
        <w:spacing w:before="100" w:beforeAutospacing="1" w:after="120" w:line="240" w:lineRule="auto"/>
        <w:jc w:val="both"/>
        <w:rPr>
          <w:rFonts w:ascii="Arial" w:eastAsia="Times New Roman" w:hAnsi="Arial" w:cs="Arial"/>
        </w:rPr>
      </w:pPr>
      <w:r w:rsidRPr="00D84A8A">
        <w:rPr>
          <w:rFonts w:ascii="Arial" w:eastAsia="Times New Roman" w:hAnsi="Arial" w:cs="Arial"/>
          <w:b/>
          <w:bCs/>
        </w:rPr>
        <w:t>CLASIFICADOR DE BIENES Y SERVICIOS UNSPSC</w:t>
      </w:r>
    </w:p>
    <w:p w14:paraId="547F6E15" w14:textId="59177D36" w:rsidR="00A71A86" w:rsidRPr="000D441E" w:rsidRDefault="00D84A8A" w:rsidP="009F20F2">
      <w:pPr>
        <w:spacing w:before="100" w:beforeAutospacing="1" w:after="120" w:line="240" w:lineRule="auto"/>
        <w:jc w:val="both"/>
        <w:rPr>
          <w:rFonts w:ascii="Arial" w:eastAsia="Times New Roman" w:hAnsi="Arial" w:cs="Arial"/>
        </w:rPr>
      </w:pPr>
      <w:r>
        <w:rPr>
          <w:rFonts w:ascii="Arial" w:eastAsia="Times New Roman" w:hAnsi="Arial" w:cs="Arial"/>
        </w:rPr>
        <w:t>D</w:t>
      </w:r>
      <w:r w:rsidRPr="00D84A8A">
        <w:rPr>
          <w:rFonts w:ascii="Arial" w:eastAsia="Times New Roman" w:hAnsi="Arial" w:cs="Arial"/>
        </w:rPr>
        <w:t xml:space="preserve">e acuerdo con la </w:t>
      </w:r>
      <w:r w:rsidRPr="00D84A8A">
        <w:rPr>
          <w:rFonts w:ascii="Arial" w:eastAsia="Times New Roman" w:hAnsi="Arial" w:cs="Arial"/>
          <w:i/>
          <w:iCs/>
        </w:rPr>
        <w:t>“Clasificación Industrial Internacional Uniforme de todas las actividades económicas CIIU”</w:t>
      </w:r>
      <w:r w:rsidRPr="00D84A8A">
        <w:rPr>
          <w:rFonts w:ascii="Arial" w:eastAsia="Times New Roman" w:hAnsi="Arial" w:cs="Arial"/>
        </w:rPr>
        <w:t>- divulgada por la oficina de las Naciones Unidas (ONU), cuyo objeto busca satisfacer las necesidades de los que buscan datos económicos</w:t>
      </w:r>
      <w:r>
        <w:rPr>
          <w:rFonts w:ascii="Arial" w:eastAsia="Times New Roman" w:hAnsi="Arial" w:cs="Arial"/>
        </w:rPr>
        <w:t xml:space="preserve"> c</w:t>
      </w:r>
      <w:r w:rsidRPr="00D84A8A">
        <w:rPr>
          <w:rFonts w:ascii="Arial" w:eastAsia="Times New Roman" w:hAnsi="Arial" w:cs="Arial"/>
        </w:rPr>
        <w:t>lasificados conforme a categorías de las actividades económicas comparables internacionalmente. El objeto de la presente contratación se podría identificar en el siguiente código:  </w:t>
      </w:r>
    </w:p>
    <w:p w14:paraId="498F0B16" w14:textId="77777777" w:rsidR="00C73CD2" w:rsidRPr="000D441E" w:rsidRDefault="00C73CD2" w:rsidP="009F20F2">
      <w:pPr>
        <w:spacing w:before="100" w:beforeAutospacing="1" w:after="120" w:line="240" w:lineRule="auto"/>
        <w:jc w:val="both"/>
        <w:rPr>
          <w:rFonts w:ascii="Arial" w:eastAsia="Times New Roman" w:hAnsi="Arial" w:cs="Arial"/>
          <w:color w:val="8496B0" w:themeColor="text2" w:themeTint="99"/>
        </w:rPr>
      </w:pPr>
    </w:p>
    <w:tbl>
      <w:tblPr>
        <w:tblStyle w:val="Tablaconcuadrcula"/>
        <w:tblW w:w="0" w:type="auto"/>
        <w:tblLook w:val="04A0" w:firstRow="1" w:lastRow="0" w:firstColumn="1" w:lastColumn="0" w:noHBand="0" w:noVBand="1"/>
      </w:tblPr>
      <w:tblGrid>
        <w:gridCol w:w="1793"/>
        <w:gridCol w:w="1794"/>
        <w:gridCol w:w="1794"/>
        <w:gridCol w:w="1794"/>
        <w:gridCol w:w="1794"/>
      </w:tblGrid>
      <w:tr w:rsidR="009F20F2" w:rsidRPr="000D441E" w14:paraId="13A987DB" w14:textId="77777777" w:rsidTr="00A96061">
        <w:tc>
          <w:tcPr>
            <w:tcW w:w="1793" w:type="dxa"/>
            <w:shd w:val="clear" w:color="auto" w:fill="FBE4D5" w:themeFill="accent2" w:themeFillTint="33"/>
          </w:tcPr>
          <w:p w14:paraId="3D4F2CB6" w14:textId="575D4E5B" w:rsidR="009F20F2" w:rsidRPr="000D441E" w:rsidRDefault="009F20F2" w:rsidP="00CB2D3B">
            <w:pPr>
              <w:spacing w:before="100" w:beforeAutospacing="1" w:after="120"/>
              <w:jc w:val="center"/>
              <w:rPr>
                <w:rFonts w:ascii="Arial" w:eastAsia="Times New Roman" w:hAnsi="Arial" w:cs="Arial"/>
                <w:b/>
              </w:rPr>
            </w:pPr>
            <w:r w:rsidRPr="000D441E">
              <w:rPr>
                <w:rFonts w:ascii="Arial" w:eastAsia="Times New Roman" w:hAnsi="Arial" w:cs="Arial"/>
                <w:b/>
              </w:rPr>
              <w:t>Clasificación UNSPSC</w:t>
            </w:r>
          </w:p>
        </w:tc>
        <w:tc>
          <w:tcPr>
            <w:tcW w:w="1794" w:type="dxa"/>
            <w:shd w:val="clear" w:color="auto" w:fill="FBE4D5" w:themeFill="accent2" w:themeFillTint="33"/>
          </w:tcPr>
          <w:p w14:paraId="217318BD" w14:textId="0B2D58AB" w:rsidR="009F20F2" w:rsidRPr="000D441E" w:rsidRDefault="00CB2D3B" w:rsidP="00CB2D3B">
            <w:pPr>
              <w:spacing w:before="100" w:beforeAutospacing="1" w:after="120"/>
              <w:jc w:val="center"/>
              <w:rPr>
                <w:rFonts w:ascii="Arial" w:eastAsia="Times New Roman" w:hAnsi="Arial" w:cs="Arial"/>
                <w:b/>
              </w:rPr>
            </w:pPr>
            <w:r w:rsidRPr="000D441E">
              <w:rPr>
                <w:rFonts w:ascii="Arial" w:eastAsia="Times New Roman" w:hAnsi="Arial" w:cs="Arial"/>
                <w:b/>
              </w:rPr>
              <w:t>Segmento</w:t>
            </w:r>
          </w:p>
        </w:tc>
        <w:tc>
          <w:tcPr>
            <w:tcW w:w="1794" w:type="dxa"/>
            <w:shd w:val="clear" w:color="auto" w:fill="FBE4D5" w:themeFill="accent2" w:themeFillTint="33"/>
          </w:tcPr>
          <w:p w14:paraId="5788BD3C" w14:textId="6183496E" w:rsidR="009F20F2" w:rsidRPr="000D441E" w:rsidRDefault="00CB2D3B" w:rsidP="00CB2D3B">
            <w:pPr>
              <w:spacing w:before="100" w:beforeAutospacing="1" w:after="120"/>
              <w:jc w:val="center"/>
              <w:rPr>
                <w:rFonts w:ascii="Arial" w:eastAsia="Times New Roman" w:hAnsi="Arial" w:cs="Arial"/>
                <w:b/>
              </w:rPr>
            </w:pPr>
            <w:r w:rsidRPr="000D441E">
              <w:rPr>
                <w:rFonts w:ascii="Arial" w:eastAsia="Times New Roman" w:hAnsi="Arial" w:cs="Arial"/>
                <w:b/>
              </w:rPr>
              <w:t>Familia</w:t>
            </w:r>
          </w:p>
        </w:tc>
        <w:tc>
          <w:tcPr>
            <w:tcW w:w="1794" w:type="dxa"/>
            <w:shd w:val="clear" w:color="auto" w:fill="FBE4D5" w:themeFill="accent2" w:themeFillTint="33"/>
          </w:tcPr>
          <w:p w14:paraId="33D097F1" w14:textId="57DD3709" w:rsidR="009F20F2" w:rsidRPr="000D441E" w:rsidRDefault="00CB2D3B" w:rsidP="00CB2D3B">
            <w:pPr>
              <w:spacing w:before="100" w:beforeAutospacing="1" w:after="120"/>
              <w:jc w:val="center"/>
              <w:rPr>
                <w:rFonts w:ascii="Arial" w:eastAsia="Times New Roman" w:hAnsi="Arial" w:cs="Arial"/>
                <w:b/>
              </w:rPr>
            </w:pPr>
            <w:r w:rsidRPr="000D441E">
              <w:rPr>
                <w:rFonts w:ascii="Arial" w:eastAsia="Times New Roman" w:hAnsi="Arial" w:cs="Arial"/>
                <w:b/>
              </w:rPr>
              <w:t>Clase</w:t>
            </w:r>
          </w:p>
        </w:tc>
        <w:tc>
          <w:tcPr>
            <w:tcW w:w="1794" w:type="dxa"/>
            <w:shd w:val="clear" w:color="auto" w:fill="FBE4D5" w:themeFill="accent2" w:themeFillTint="33"/>
          </w:tcPr>
          <w:p w14:paraId="6461B6AA" w14:textId="5D4901ED" w:rsidR="009F20F2" w:rsidRPr="000D441E" w:rsidRDefault="00CB2D3B" w:rsidP="00CB2D3B">
            <w:pPr>
              <w:spacing w:before="100" w:beforeAutospacing="1" w:after="120"/>
              <w:jc w:val="center"/>
              <w:rPr>
                <w:rFonts w:ascii="Arial" w:eastAsia="Times New Roman" w:hAnsi="Arial" w:cs="Arial"/>
                <w:b/>
              </w:rPr>
            </w:pPr>
            <w:r w:rsidRPr="000D441E">
              <w:rPr>
                <w:rFonts w:ascii="Arial" w:eastAsia="Times New Roman" w:hAnsi="Arial" w:cs="Arial"/>
                <w:b/>
              </w:rPr>
              <w:t>Producto</w:t>
            </w:r>
          </w:p>
        </w:tc>
      </w:tr>
      <w:tr w:rsidR="009F20F2" w:rsidRPr="000D441E" w14:paraId="7F3B5E0F" w14:textId="77777777" w:rsidTr="009F20F2">
        <w:tc>
          <w:tcPr>
            <w:tcW w:w="1793" w:type="dxa"/>
          </w:tcPr>
          <w:p w14:paraId="69CD85D8" w14:textId="0205F116" w:rsidR="009F20F2" w:rsidRPr="000D441E" w:rsidRDefault="009F20F2" w:rsidP="009F20F2">
            <w:pPr>
              <w:spacing w:before="100" w:beforeAutospacing="1" w:after="120"/>
              <w:jc w:val="both"/>
              <w:rPr>
                <w:rFonts w:ascii="Arial" w:eastAsia="Times New Roman" w:hAnsi="Arial" w:cs="Arial"/>
              </w:rPr>
            </w:pPr>
          </w:p>
        </w:tc>
        <w:tc>
          <w:tcPr>
            <w:tcW w:w="1794" w:type="dxa"/>
          </w:tcPr>
          <w:p w14:paraId="0C948C88" w14:textId="77777777" w:rsidR="009F20F2" w:rsidRPr="000D441E" w:rsidRDefault="009F20F2" w:rsidP="009F20F2">
            <w:pPr>
              <w:spacing w:before="100" w:beforeAutospacing="1" w:after="120"/>
              <w:jc w:val="both"/>
              <w:rPr>
                <w:rFonts w:ascii="Arial" w:eastAsia="Times New Roman" w:hAnsi="Arial" w:cs="Arial"/>
              </w:rPr>
            </w:pPr>
          </w:p>
        </w:tc>
        <w:tc>
          <w:tcPr>
            <w:tcW w:w="1794" w:type="dxa"/>
          </w:tcPr>
          <w:p w14:paraId="39E007D0" w14:textId="77777777" w:rsidR="009F20F2" w:rsidRPr="000D441E" w:rsidRDefault="009F20F2" w:rsidP="009F20F2">
            <w:pPr>
              <w:spacing w:before="100" w:beforeAutospacing="1" w:after="120"/>
              <w:jc w:val="both"/>
              <w:rPr>
                <w:rFonts w:ascii="Arial" w:eastAsia="Times New Roman" w:hAnsi="Arial" w:cs="Arial"/>
              </w:rPr>
            </w:pPr>
          </w:p>
        </w:tc>
        <w:tc>
          <w:tcPr>
            <w:tcW w:w="1794" w:type="dxa"/>
          </w:tcPr>
          <w:p w14:paraId="62987833" w14:textId="77777777" w:rsidR="009F20F2" w:rsidRPr="000D441E" w:rsidRDefault="009F20F2" w:rsidP="009F20F2">
            <w:pPr>
              <w:spacing w:before="100" w:beforeAutospacing="1" w:after="120"/>
              <w:jc w:val="both"/>
              <w:rPr>
                <w:rFonts w:ascii="Arial" w:eastAsia="Times New Roman" w:hAnsi="Arial" w:cs="Arial"/>
              </w:rPr>
            </w:pPr>
          </w:p>
        </w:tc>
        <w:tc>
          <w:tcPr>
            <w:tcW w:w="1794" w:type="dxa"/>
          </w:tcPr>
          <w:p w14:paraId="0E481ADE" w14:textId="77777777" w:rsidR="009F20F2" w:rsidRPr="000D441E" w:rsidRDefault="009F20F2" w:rsidP="009F20F2">
            <w:pPr>
              <w:spacing w:before="100" w:beforeAutospacing="1" w:after="120"/>
              <w:jc w:val="both"/>
              <w:rPr>
                <w:rFonts w:ascii="Arial" w:eastAsia="Times New Roman" w:hAnsi="Arial" w:cs="Arial"/>
              </w:rPr>
            </w:pPr>
          </w:p>
        </w:tc>
      </w:tr>
    </w:tbl>
    <w:p w14:paraId="1BBAD107" w14:textId="1FC0780F" w:rsidR="009F20F2" w:rsidRDefault="00CB2D3B" w:rsidP="00EB7CA7">
      <w:pPr>
        <w:pStyle w:val="NormalWeb"/>
        <w:spacing w:after="120" w:afterAutospacing="0"/>
        <w:jc w:val="both"/>
        <w:rPr>
          <w:rFonts w:ascii="Arial" w:eastAsia="Verdana" w:hAnsi="Arial" w:cs="Arial"/>
          <w:b/>
          <w:bCs/>
          <w:i/>
          <w:iCs/>
          <w:color w:val="4472C4" w:themeColor="accent1"/>
          <w:sz w:val="22"/>
          <w:szCs w:val="22"/>
          <w:lang w:eastAsia="en-US"/>
        </w:rPr>
      </w:pPr>
      <w:r w:rsidRPr="00E77A8B">
        <w:rPr>
          <w:rFonts w:ascii="Arial" w:eastAsia="Verdana" w:hAnsi="Arial" w:cs="Arial"/>
          <w:b/>
          <w:bCs/>
          <w:i/>
          <w:iCs/>
          <w:color w:val="4472C4" w:themeColor="accent1"/>
          <w:sz w:val="22"/>
          <w:szCs w:val="22"/>
          <w:lang w:eastAsia="en-US"/>
        </w:rPr>
        <w:t>Realizar e incluir el análisis desde la perspectiva comercial, económica, técnica y legal que sustenta la presente contratación.</w:t>
      </w:r>
    </w:p>
    <w:p w14:paraId="0D781912" w14:textId="77777777" w:rsidR="00A71A86" w:rsidRPr="00E77A8B" w:rsidRDefault="00A71A86" w:rsidP="00EB7CA7">
      <w:pPr>
        <w:pStyle w:val="NormalWeb"/>
        <w:spacing w:after="120" w:afterAutospacing="0"/>
        <w:jc w:val="both"/>
        <w:rPr>
          <w:rFonts w:ascii="Arial" w:eastAsia="Verdana" w:hAnsi="Arial" w:cs="Arial"/>
          <w:b/>
          <w:bCs/>
          <w:i/>
          <w:iCs/>
          <w:color w:val="4472C4" w:themeColor="accent1"/>
          <w:sz w:val="22"/>
          <w:szCs w:val="22"/>
          <w:lang w:eastAsia="en-US"/>
        </w:rPr>
      </w:pPr>
    </w:p>
    <w:p w14:paraId="24CEB41E" w14:textId="304D52C8" w:rsidR="00A71A86" w:rsidRPr="000D441E" w:rsidRDefault="00A71A86" w:rsidP="00A71A86">
      <w:pPr>
        <w:autoSpaceDE w:val="0"/>
        <w:autoSpaceDN w:val="0"/>
        <w:adjustRightInd w:val="0"/>
        <w:spacing w:after="0" w:line="240" w:lineRule="auto"/>
        <w:jc w:val="both"/>
        <w:rPr>
          <w:rFonts w:ascii="Arial" w:eastAsia="Times New Roman" w:hAnsi="Arial" w:cs="Arial"/>
          <w:bCs/>
          <w:lang w:eastAsia="es-CO"/>
        </w:rPr>
      </w:pPr>
      <w:r w:rsidRPr="000D441E">
        <w:rPr>
          <w:rFonts w:ascii="Arial" w:eastAsia="Times New Roman" w:hAnsi="Arial" w:cs="Arial"/>
          <w:bCs/>
          <w:lang w:eastAsia="es-CO"/>
        </w:rPr>
        <w:t>La Agencia Atenea, realizó el Análisis del Sector en cumplimiento con lo establecido en el artículo 2.2.1.1.1.6.1</w:t>
      </w:r>
      <w:r>
        <w:rPr>
          <w:rFonts w:ascii="Arial" w:eastAsia="Times New Roman" w:hAnsi="Arial" w:cs="Arial"/>
          <w:bCs/>
          <w:lang w:eastAsia="es-CO"/>
        </w:rPr>
        <w:t xml:space="preserve"> </w:t>
      </w:r>
      <w:r w:rsidRPr="000D441E">
        <w:rPr>
          <w:rFonts w:ascii="Arial" w:hAnsi="Arial" w:cs="Arial"/>
        </w:rPr>
        <w:t>del Decreto 1082 de 2015</w:t>
      </w:r>
      <w:r w:rsidRPr="000D441E">
        <w:rPr>
          <w:rFonts w:ascii="Arial" w:eastAsia="Times New Roman" w:hAnsi="Arial" w:cs="Arial"/>
          <w:bCs/>
          <w:lang w:eastAsia="es-CO"/>
        </w:rPr>
        <w:t xml:space="preserve">. Deber de análisis de las Entidades Estatales. </w:t>
      </w:r>
      <w:r w:rsidR="00DD3DFA">
        <w:rPr>
          <w:rFonts w:ascii="Arial" w:eastAsia="Times New Roman" w:hAnsi="Arial" w:cs="Arial"/>
          <w:bCs/>
          <w:lang w:eastAsia="es-CO"/>
        </w:rPr>
        <w:t>“</w:t>
      </w:r>
      <w:r w:rsidRPr="000D441E">
        <w:rPr>
          <w:rFonts w:ascii="Arial" w:eastAsia="Times New Roman" w:hAnsi="Arial" w:cs="Arial"/>
          <w:bCs/>
          <w:lang w:eastAsia="es-CO"/>
        </w:rPr>
        <w:t xml:space="preserve">La Entidad Estatal debe hacer, durante la etapa de planeación, el análisis necesario para </w:t>
      </w:r>
      <w:r w:rsidRPr="000D441E">
        <w:rPr>
          <w:rFonts w:ascii="Arial" w:eastAsia="Times New Roman" w:hAnsi="Arial" w:cs="Arial"/>
          <w:bCs/>
          <w:lang w:eastAsia="es-CO"/>
        </w:rPr>
        <w:lastRenderedPageBreak/>
        <w:t xml:space="preserve">conocer el sector relativo al objeto del Proceso de Contratación desde la perspectiva legal, comercial, financiera, organizacional, técnica, y de análisis de riesgo. La Entidad Estatal debe dejar constancia de este análisis en los Documentos del Proceso”. </w:t>
      </w:r>
    </w:p>
    <w:p w14:paraId="28E0AA28" w14:textId="77777777" w:rsidR="00A71A86" w:rsidRPr="000D441E" w:rsidRDefault="00A71A86" w:rsidP="00A71A86">
      <w:pPr>
        <w:autoSpaceDE w:val="0"/>
        <w:autoSpaceDN w:val="0"/>
        <w:adjustRightInd w:val="0"/>
        <w:spacing w:after="0" w:line="240" w:lineRule="auto"/>
        <w:jc w:val="both"/>
        <w:rPr>
          <w:rFonts w:ascii="Arial" w:eastAsia="Times New Roman" w:hAnsi="Arial" w:cs="Arial"/>
          <w:bCs/>
          <w:lang w:eastAsia="es-CO"/>
        </w:rPr>
      </w:pPr>
      <w:r w:rsidRPr="000D441E">
        <w:rPr>
          <w:rFonts w:ascii="Arial" w:eastAsia="Times New Roman" w:hAnsi="Arial" w:cs="Arial"/>
          <w:bCs/>
          <w:lang w:eastAsia="es-CO"/>
        </w:rPr>
        <w:t xml:space="preserve"> </w:t>
      </w:r>
    </w:p>
    <w:p w14:paraId="4DEC9067" w14:textId="77777777" w:rsidR="00A71A86" w:rsidRPr="000D441E" w:rsidRDefault="00A71A86" w:rsidP="00A71A86">
      <w:pPr>
        <w:autoSpaceDE w:val="0"/>
        <w:autoSpaceDN w:val="0"/>
        <w:adjustRightInd w:val="0"/>
        <w:spacing w:after="0" w:line="240" w:lineRule="auto"/>
        <w:jc w:val="both"/>
        <w:rPr>
          <w:rFonts w:ascii="Arial" w:eastAsia="Times New Roman" w:hAnsi="Arial" w:cs="Arial"/>
          <w:bCs/>
          <w:lang w:eastAsia="es-CO"/>
        </w:rPr>
      </w:pPr>
      <w:r w:rsidRPr="000D441E">
        <w:rPr>
          <w:rFonts w:ascii="Arial" w:eastAsia="Times New Roman" w:hAnsi="Arial" w:cs="Arial"/>
          <w:bCs/>
          <w:lang w:eastAsia="es-CO"/>
        </w:rPr>
        <w:t xml:space="preserve">Esta medida se basa en parámetros establecidos por Colombia Compra Eficiente, teniendo en cuenta lo dispuesto en la Guía para la Elaboración de Estudios de Sector G-EES-, para lo cual el análisis del Sector a realizar cubre las siguientes áreas: </w:t>
      </w:r>
    </w:p>
    <w:p w14:paraId="076CB163" w14:textId="77777777" w:rsidR="00A71A86" w:rsidRPr="000D441E" w:rsidRDefault="00A71A86" w:rsidP="00A71A86">
      <w:pPr>
        <w:autoSpaceDE w:val="0"/>
        <w:autoSpaceDN w:val="0"/>
        <w:adjustRightInd w:val="0"/>
        <w:spacing w:after="0" w:line="240" w:lineRule="auto"/>
        <w:jc w:val="both"/>
        <w:rPr>
          <w:rFonts w:ascii="Arial" w:eastAsia="Times New Roman" w:hAnsi="Arial" w:cs="Arial"/>
          <w:bCs/>
          <w:lang w:eastAsia="es-CO"/>
        </w:rPr>
      </w:pPr>
      <w:r w:rsidRPr="000D441E">
        <w:rPr>
          <w:rFonts w:ascii="Arial" w:eastAsia="Times New Roman" w:hAnsi="Arial" w:cs="Arial"/>
          <w:bCs/>
          <w:lang w:eastAsia="es-CO"/>
        </w:rPr>
        <w:t xml:space="preserve"> </w:t>
      </w:r>
    </w:p>
    <w:p w14:paraId="6FDDE101" w14:textId="77777777" w:rsidR="00A71A86" w:rsidRPr="000D441E" w:rsidRDefault="00A71A86" w:rsidP="00A71A86">
      <w:pPr>
        <w:autoSpaceDE w:val="0"/>
        <w:autoSpaceDN w:val="0"/>
        <w:adjustRightInd w:val="0"/>
        <w:spacing w:after="0" w:line="240" w:lineRule="auto"/>
        <w:jc w:val="both"/>
        <w:rPr>
          <w:rFonts w:ascii="Arial" w:eastAsia="Times New Roman" w:hAnsi="Arial" w:cs="Arial"/>
          <w:bCs/>
          <w:lang w:eastAsia="es-CO"/>
        </w:rPr>
      </w:pPr>
      <w:r w:rsidRPr="000D441E">
        <w:rPr>
          <w:rFonts w:ascii="Arial" w:eastAsia="Times New Roman" w:hAnsi="Arial" w:cs="Arial"/>
          <w:bCs/>
          <w:lang w:eastAsia="es-CO"/>
        </w:rPr>
        <w:t xml:space="preserve">• Análisis del mercado. </w:t>
      </w:r>
    </w:p>
    <w:p w14:paraId="2E0DCC7D" w14:textId="77777777" w:rsidR="00A71A86" w:rsidRPr="000D441E" w:rsidRDefault="00A71A86" w:rsidP="00A71A86">
      <w:pPr>
        <w:autoSpaceDE w:val="0"/>
        <w:autoSpaceDN w:val="0"/>
        <w:adjustRightInd w:val="0"/>
        <w:spacing w:after="0" w:line="240" w:lineRule="auto"/>
        <w:jc w:val="both"/>
        <w:rPr>
          <w:rFonts w:ascii="Arial" w:eastAsia="Times New Roman" w:hAnsi="Arial" w:cs="Arial"/>
          <w:bCs/>
          <w:lang w:eastAsia="es-CO"/>
        </w:rPr>
      </w:pPr>
      <w:r w:rsidRPr="000D441E">
        <w:rPr>
          <w:rFonts w:ascii="Arial" w:eastAsia="Times New Roman" w:hAnsi="Arial" w:cs="Arial"/>
          <w:bCs/>
          <w:lang w:eastAsia="es-CO"/>
        </w:rPr>
        <w:t xml:space="preserve">• Análisis de la oferta. </w:t>
      </w:r>
    </w:p>
    <w:p w14:paraId="626AAB41" w14:textId="77777777" w:rsidR="00A71A86" w:rsidRPr="000D441E" w:rsidRDefault="00A71A86" w:rsidP="00A71A86">
      <w:pPr>
        <w:autoSpaceDE w:val="0"/>
        <w:autoSpaceDN w:val="0"/>
        <w:adjustRightInd w:val="0"/>
        <w:spacing w:after="0" w:line="240" w:lineRule="auto"/>
        <w:jc w:val="both"/>
        <w:rPr>
          <w:rFonts w:ascii="Arial" w:eastAsia="Times New Roman" w:hAnsi="Arial" w:cs="Arial"/>
          <w:bCs/>
          <w:lang w:eastAsia="es-CO"/>
        </w:rPr>
      </w:pPr>
      <w:r w:rsidRPr="000D441E">
        <w:rPr>
          <w:rFonts w:ascii="Arial" w:eastAsia="Times New Roman" w:hAnsi="Arial" w:cs="Arial"/>
          <w:bCs/>
          <w:lang w:eastAsia="es-CO"/>
        </w:rPr>
        <w:t xml:space="preserve">• Análisis de la demanda. </w:t>
      </w:r>
    </w:p>
    <w:p w14:paraId="3138C045" w14:textId="77777777" w:rsidR="00A71A86" w:rsidRPr="000D441E" w:rsidRDefault="00A71A86" w:rsidP="00A71A86">
      <w:pPr>
        <w:autoSpaceDE w:val="0"/>
        <w:autoSpaceDN w:val="0"/>
        <w:adjustRightInd w:val="0"/>
        <w:spacing w:after="0" w:line="240" w:lineRule="auto"/>
        <w:jc w:val="both"/>
        <w:rPr>
          <w:rFonts w:ascii="Arial" w:eastAsia="Times New Roman" w:hAnsi="Arial" w:cs="Arial"/>
          <w:bCs/>
          <w:lang w:eastAsia="es-CO"/>
        </w:rPr>
      </w:pPr>
      <w:r w:rsidRPr="000D441E">
        <w:rPr>
          <w:rFonts w:ascii="Arial" w:eastAsia="Times New Roman" w:hAnsi="Arial" w:cs="Arial"/>
          <w:bCs/>
          <w:lang w:eastAsia="es-CO"/>
        </w:rPr>
        <w:t xml:space="preserve"> </w:t>
      </w:r>
    </w:p>
    <w:p w14:paraId="6934E0DE" w14:textId="77777777" w:rsidR="00A71A86" w:rsidRPr="000D441E" w:rsidRDefault="00A71A86" w:rsidP="00A71A86">
      <w:pPr>
        <w:autoSpaceDE w:val="0"/>
        <w:autoSpaceDN w:val="0"/>
        <w:adjustRightInd w:val="0"/>
        <w:spacing w:after="0" w:line="240" w:lineRule="auto"/>
        <w:jc w:val="both"/>
        <w:rPr>
          <w:rFonts w:ascii="Arial" w:eastAsia="Times New Roman" w:hAnsi="Arial" w:cs="Arial"/>
          <w:bCs/>
          <w:color w:val="8EAADB" w:themeColor="accent1" w:themeTint="99"/>
          <w:lang w:eastAsia="es-CO"/>
        </w:rPr>
      </w:pPr>
      <w:r w:rsidRPr="00E77A8B">
        <w:rPr>
          <w:rFonts w:ascii="Arial" w:eastAsia="Verdana" w:hAnsi="Arial" w:cs="Arial"/>
          <w:b/>
          <w:bCs/>
          <w:i/>
          <w:iCs/>
          <w:color w:val="4472C4" w:themeColor="accent1"/>
        </w:rPr>
        <w:t>De conformidad con lo establecido en el artículo 2.2.1.1.1.6.1. del Decreto 1082 de 2015, se procede a realizar el análisis necesario para conocer el sector relativo al objeto del proceso de contratación</w:t>
      </w:r>
      <w:r w:rsidRPr="000D441E">
        <w:rPr>
          <w:rFonts w:ascii="Arial" w:eastAsia="Times New Roman" w:hAnsi="Arial" w:cs="Arial"/>
          <w:bCs/>
          <w:color w:val="8EAADB" w:themeColor="accent1" w:themeTint="99"/>
          <w:lang w:eastAsia="es-CO"/>
        </w:rPr>
        <w:t>.</w:t>
      </w:r>
    </w:p>
    <w:p w14:paraId="2E9CD59B" w14:textId="77777777" w:rsidR="002940A6" w:rsidRPr="00EB7CA7" w:rsidRDefault="002940A6" w:rsidP="00EB7CA7">
      <w:pPr>
        <w:pStyle w:val="NormalWeb"/>
        <w:spacing w:after="120" w:afterAutospacing="0"/>
        <w:jc w:val="both"/>
        <w:rPr>
          <w:rFonts w:ascii="Arial" w:eastAsiaTheme="minorHAnsi" w:hAnsi="Arial" w:cs="Arial"/>
          <w:bCs/>
          <w:iCs/>
          <w:color w:val="00B0F0"/>
          <w:kern w:val="16"/>
          <w:position w:val="-6"/>
          <w:sz w:val="22"/>
          <w:szCs w:val="22"/>
          <w:lang w:eastAsia="en-US"/>
        </w:rPr>
      </w:pPr>
    </w:p>
    <w:p w14:paraId="2593A715" w14:textId="3E74BEF4" w:rsidR="009F20F2" w:rsidRPr="000D441E" w:rsidRDefault="00B340F9" w:rsidP="00CB2D3B">
      <w:pPr>
        <w:autoSpaceDE w:val="0"/>
        <w:autoSpaceDN w:val="0"/>
        <w:adjustRightInd w:val="0"/>
        <w:spacing w:after="0" w:line="240" w:lineRule="auto"/>
        <w:jc w:val="center"/>
        <w:rPr>
          <w:rFonts w:ascii="Arial" w:eastAsia="Times New Roman" w:hAnsi="Arial" w:cs="Arial"/>
          <w:b/>
          <w:bCs/>
          <w:color w:val="000000"/>
          <w:lang w:eastAsia="es-CO"/>
        </w:rPr>
      </w:pPr>
      <w:r w:rsidRPr="000D441E">
        <w:rPr>
          <w:rFonts w:ascii="Arial" w:eastAsia="Times New Roman" w:hAnsi="Arial" w:cs="Arial"/>
          <w:b/>
          <w:bCs/>
          <w:color w:val="000000"/>
          <w:lang w:eastAsia="es-CO"/>
        </w:rPr>
        <w:t>ANÁLISIS DEL MERCADO</w:t>
      </w:r>
    </w:p>
    <w:p w14:paraId="60AE1EB8" w14:textId="749823E1" w:rsidR="00CB2D3B" w:rsidRPr="000D441E" w:rsidRDefault="00CB2D3B" w:rsidP="00CD6489">
      <w:pPr>
        <w:autoSpaceDE w:val="0"/>
        <w:autoSpaceDN w:val="0"/>
        <w:adjustRightInd w:val="0"/>
        <w:spacing w:after="0" w:line="240" w:lineRule="auto"/>
        <w:rPr>
          <w:rFonts w:ascii="Arial" w:eastAsia="Times New Roman" w:hAnsi="Arial" w:cs="Arial"/>
          <w:b/>
          <w:bCs/>
          <w:color w:val="000000"/>
          <w:lang w:eastAsia="es-CO"/>
        </w:rPr>
      </w:pPr>
    </w:p>
    <w:p w14:paraId="0BA56820" w14:textId="597D57E8" w:rsidR="00CB2D3B" w:rsidRPr="00E77A8B" w:rsidRDefault="00CB2D3B" w:rsidP="00EB7CA7">
      <w:pPr>
        <w:pStyle w:val="NormalWeb"/>
        <w:spacing w:after="120" w:afterAutospacing="0"/>
        <w:jc w:val="both"/>
        <w:rPr>
          <w:rFonts w:ascii="Arial" w:eastAsia="Verdana" w:hAnsi="Arial" w:cs="Arial"/>
          <w:b/>
          <w:bCs/>
          <w:i/>
          <w:iCs/>
          <w:color w:val="4472C4" w:themeColor="accent1"/>
          <w:sz w:val="22"/>
          <w:szCs w:val="22"/>
          <w:lang w:eastAsia="en-US"/>
        </w:rPr>
      </w:pPr>
      <w:r w:rsidRPr="00E77A8B">
        <w:rPr>
          <w:rFonts w:ascii="Arial" w:eastAsia="Verdana" w:hAnsi="Arial" w:cs="Arial"/>
          <w:b/>
          <w:bCs/>
          <w:i/>
          <w:iCs/>
          <w:color w:val="4472C4" w:themeColor="accent1"/>
          <w:sz w:val="22"/>
          <w:szCs w:val="22"/>
          <w:lang w:eastAsia="en-US"/>
        </w:rPr>
        <w:t xml:space="preserve">Describir </w:t>
      </w:r>
      <w:r w:rsidR="00B340F9" w:rsidRPr="00E77A8B">
        <w:rPr>
          <w:rFonts w:ascii="Arial" w:eastAsia="Verdana" w:hAnsi="Arial" w:cs="Arial"/>
          <w:b/>
          <w:bCs/>
          <w:i/>
          <w:iCs/>
          <w:color w:val="4472C4" w:themeColor="accent1"/>
          <w:sz w:val="22"/>
          <w:szCs w:val="22"/>
          <w:lang w:eastAsia="en-US"/>
        </w:rPr>
        <w:t>el análisis económico</w:t>
      </w:r>
      <w:r w:rsidR="00710BAC">
        <w:rPr>
          <w:rFonts w:ascii="Arial" w:eastAsia="Verdana" w:hAnsi="Arial" w:cs="Arial"/>
          <w:b/>
          <w:bCs/>
          <w:i/>
          <w:iCs/>
          <w:color w:val="4472C4" w:themeColor="accent1"/>
          <w:sz w:val="22"/>
          <w:szCs w:val="22"/>
          <w:lang w:eastAsia="en-US"/>
        </w:rPr>
        <w:t>, técnico y regulatorio</w:t>
      </w:r>
      <w:r w:rsidR="00B340F9" w:rsidRPr="00E77A8B">
        <w:rPr>
          <w:rFonts w:ascii="Arial" w:eastAsia="Verdana" w:hAnsi="Arial" w:cs="Arial"/>
          <w:b/>
          <w:bCs/>
          <w:i/>
          <w:iCs/>
          <w:color w:val="4472C4" w:themeColor="accent1"/>
          <w:sz w:val="22"/>
          <w:szCs w:val="22"/>
          <w:lang w:eastAsia="en-US"/>
        </w:rPr>
        <w:t xml:space="preserve"> del sector perteneciente al objeto contractual</w:t>
      </w:r>
      <w:r w:rsidR="006A2CA4">
        <w:rPr>
          <w:rFonts w:ascii="Arial" w:eastAsia="Verdana" w:hAnsi="Arial" w:cs="Arial"/>
          <w:b/>
          <w:bCs/>
          <w:i/>
          <w:iCs/>
          <w:color w:val="4472C4" w:themeColor="accent1"/>
          <w:sz w:val="22"/>
          <w:szCs w:val="22"/>
          <w:lang w:eastAsia="en-US"/>
        </w:rPr>
        <w:t>, citando las fuentes de información empleadas.</w:t>
      </w:r>
    </w:p>
    <w:p w14:paraId="4458EC0E" w14:textId="77777777" w:rsidR="00B340F9" w:rsidRPr="00E77A8B" w:rsidRDefault="00B340F9" w:rsidP="00E77A8B">
      <w:pPr>
        <w:pStyle w:val="NormalWeb"/>
        <w:spacing w:after="120" w:afterAutospacing="0"/>
        <w:jc w:val="both"/>
        <w:rPr>
          <w:rFonts w:ascii="Arial" w:eastAsia="Verdana" w:hAnsi="Arial" w:cs="Arial"/>
          <w:b/>
          <w:bCs/>
          <w:i/>
          <w:iCs/>
          <w:color w:val="4472C4" w:themeColor="accent1"/>
          <w:sz w:val="22"/>
          <w:szCs w:val="22"/>
          <w:lang w:eastAsia="en-US"/>
        </w:rPr>
      </w:pPr>
    </w:p>
    <w:p w14:paraId="5FB1A710" w14:textId="376D5B0D" w:rsidR="00710BAC" w:rsidRPr="000D441E" w:rsidRDefault="00710BAC" w:rsidP="00710BAC">
      <w:pPr>
        <w:autoSpaceDE w:val="0"/>
        <w:autoSpaceDN w:val="0"/>
        <w:adjustRightInd w:val="0"/>
        <w:spacing w:after="0" w:line="240" w:lineRule="auto"/>
        <w:jc w:val="center"/>
        <w:rPr>
          <w:rFonts w:ascii="Arial" w:eastAsia="Times New Roman" w:hAnsi="Arial" w:cs="Arial"/>
          <w:b/>
          <w:bCs/>
          <w:color w:val="000000"/>
          <w:lang w:eastAsia="es-CO"/>
        </w:rPr>
      </w:pPr>
      <w:r w:rsidRPr="000D441E">
        <w:rPr>
          <w:rFonts w:ascii="Arial" w:eastAsia="Times New Roman" w:hAnsi="Arial" w:cs="Arial"/>
          <w:b/>
          <w:bCs/>
          <w:color w:val="000000"/>
          <w:lang w:eastAsia="es-CO"/>
        </w:rPr>
        <w:t>ANÁLISIS DE</w:t>
      </w:r>
      <w:r>
        <w:rPr>
          <w:rFonts w:ascii="Arial" w:eastAsia="Times New Roman" w:hAnsi="Arial" w:cs="Arial"/>
          <w:b/>
          <w:bCs/>
          <w:color w:val="000000"/>
          <w:lang w:eastAsia="es-CO"/>
        </w:rPr>
        <w:t xml:space="preserve"> </w:t>
      </w:r>
      <w:r w:rsidRPr="000D441E">
        <w:rPr>
          <w:rFonts w:ascii="Arial" w:eastAsia="Times New Roman" w:hAnsi="Arial" w:cs="Arial"/>
          <w:b/>
          <w:bCs/>
          <w:color w:val="000000"/>
          <w:lang w:eastAsia="es-CO"/>
        </w:rPr>
        <w:t>L</w:t>
      </w:r>
      <w:r>
        <w:rPr>
          <w:rFonts w:ascii="Arial" w:eastAsia="Times New Roman" w:hAnsi="Arial" w:cs="Arial"/>
          <w:b/>
          <w:bCs/>
          <w:color w:val="000000"/>
          <w:lang w:eastAsia="es-CO"/>
        </w:rPr>
        <w:t>A OFERTA</w:t>
      </w:r>
    </w:p>
    <w:p w14:paraId="03A0D4A8" w14:textId="77777777" w:rsidR="00710BAC" w:rsidRDefault="00710BAC" w:rsidP="00CD6489">
      <w:pPr>
        <w:autoSpaceDE w:val="0"/>
        <w:autoSpaceDN w:val="0"/>
        <w:adjustRightInd w:val="0"/>
        <w:spacing w:after="0" w:line="240" w:lineRule="auto"/>
        <w:rPr>
          <w:rFonts w:ascii="Arial" w:eastAsia="Times New Roman" w:hAnsi="Arial" w:cs="Arial"/>
          <w:bCs/>
          <w:color w:val="8EAADB" w:themeColor="accent1" w:themeTint="99"/>
          <w:lang w:eastAsia="es-CO"/>
        </w:rPr>
      </w:pPr>
    </w:p>
    <w:p w14:paraId="0E1E1CB7" w14:textId="35E07CB2" w:rsidR="00710BAC" w:rsidRPr="002D1031" w:rsidRDefault="00710BAC" w:rsidP="002D1031">
      <w:pPr>
        <w:pStyle w:val="NormalWeb"/>
        <w:spacing w:after="120" w:afterAutospacing="0"/>
        <w:jc w:val="both"/>
        <w:rPr>
          <w:rFonts w:ascii="Arial" w:eastAsia="Verdana" w:hAnsi="Arial" w:cs="Arial"/>
          <w:b/>
          <w:bCs/>
          <w:i/>
          <w:iCs/>
          <w:color w:val="4472C4" w:themeColor="accent1"/>
          <w:lang w:eastAsia="en-US"/>
        </w:rPr>
      </w:pPr>
      <w:r w:rsidRPr="002D1031">
        <w:rPr>
          <w:rFonts w:ascii="Arial" w:eastAsia="Verdana" w:hAnsi="Arial" w:cs="Arial"/>
          <w:b/>
          <w:bCs/>
          <w:i/>
          <w:iCs/>
          <w:color w:val="4472C4" w:themeColor="accent1"/>
          <w:sz w:val="22"/>
          <w:szCs w:val="22"/>
          <w:lang w:eastAsia="en-US"/>
        </w:rPr>
        <w:t>Realizar la identificación de proveedores existentes en el mercado para el bien y/o servicio a contratar</w:t>
      </w:r>
      <w:r>
        <w:rPr>
          <w:rFonts w:ascii="Arial" w:eastAsia="Verdana" w:hAnsi="Arial" w:cs="Arial"/>
          <w:b/>
          <w:bCs/>
          <w:i/>
          <w:iCs/>
          <w:color w:val="4472C4" w:themeColor="accent1"/>
          <w:sz w:val="22"/>
          <w:szCs w:val="22"/>
          <w:lang w:eastAsia="en-US"/>
        </w:rPr>
        <w:t xml:space="preserve">, tamaño </w:t>
      </w:r>
      <w:r w:rsidR="00B04FA7">
        <w:rPr>
          <w:rFonts w:ascii="Arial" w:eastAsia="Verdana" w:hAnsi="Arial" w:cs="Arial"/>
          <w:b/>
          <w:bCs/>
          <w:i/>
          <w:iCs/>
          <w:color w:val="4472C4" w:themeColor="accent1"/>
          <w:sz w:val="22"/>
          <w:szCs w:val="22"/>
          <w:lang w:eastAsia="en-US"/>
        </w:rPr>
        <w:t xml:space="preserve">y características </w:t>
      </w:r>
      <w:r>
        <w:rPr>
          <w:rFonts w:ascii="Arial" w:eastAsia="Verdana" w:hAnsi="Arial" w:cs="Arial"/>
          <w:b/>
          <w:bCs/>
          <w:i/>
          <w:iCs/>
          <w:color w:val="4472C4" w:themeColor="accent1"/>
          <w:sz w:val="22"/>
          <w:szCs w:val="22"/>
          <w:lang w:eastAsia="en-US"/>
        </w:rPr>
        <w:t>de</w:t>
      </w:r>
      <w:r w:rsidR="00B04FA7">
        <w:rPr>
          <w:rFonts w:ascii="Arial" w:eastAsia="Verdana" w:hAnsi="Arial" w:cs="Arial"/>
          <w:b/>
          <w:bCs/>
          <w:i/>
          <w:iCs/>
          <w:color w:val="4472C4" w:themeColor="accent1"/>
          <w:sz w:val="22"/>
          <w:szCs w:val="22"/>
          <w:lang w:eastAsia="en-US"/>
        </w:rPr>
        <w:t xml:space="preserve"> los proveedores de</w:t>
      </w:r>
      <w:r>
        <w:rPr>
          <w:rFonts w:ascii="Arial" w:eastAsia="Verdana" w:hAnsi="Arial" w:cs="Arial"/>
          <w:b/>
          <w:bCs/>
          <w:i/>
          <w:iCs/>
          <w:color w:val="4472C4" w:themeColor="accent1"/>
          <w:sz w:val="22"/>
          <w:szCs w:val="22"/>
          <w:lang w:eastAsia="en-US"/>
        </w:rPr>
        <w:t>l</w:t>
      </w:r>
      <w:r w:rsidR="00B04FA7">
        <w:rPr>
          <w:rFonts w:ascii="Arial" w:eastAsia="Verdana" w:hAnsi="Arial" w:cs="Arial"/>
          <w:b/>
          <w:bCs/>
          <w:i/>
          <w:iCs/>
          <w:color w:val="4472C4" w:themeColor="accent1"/>
          <w:sz w:val="22"/>
          <w:szCs w:val="22"/>
          <w:lang w:eastAsia="en-US"/>
        </w:rPr>
        <w:t xml:space="preserve"> </w:t>
      </w:r>
      <w:r>
        <w:rPr>
          <w:rFonts w:ascii="Arial" w:eastAsia="Verdana" w:hAnsi="Arial" w:cs="Arial"/>
          <w:b/>
          <w:bCs/>
          <w:i/>
          <w:iCs/>
          <w:color w:val="4472C4" w:themeColor="accent1"/>
          <w:sz w:val="22"/>
          <w:szCs w:val="22"/>
          <w:lang w:eastAsia="en-US"/>
        </w:rPr>
        <w:t>sector</w:t>
      </w:r>
      <w:r w:rsidR="00B04FA7">
        <w:rPr>
          <w:rFonts w:ascii="Arial" w:eastAsia="Verdana" w:hAnsi="Arial" w:cs="Arial"/>
          <w:b/>
          <w:bCs/>
          <w:i/>
          <w:iCs/>
          <w:color w:val="4472C4" w:themeColor="accent1"/>
          <w:sz w:val="22"/>
          <w:szCs w:val="22"/>
          <w:lang w:eastAsia="en-US"/>
        </w:rPr>
        <w:t>.</w:t>
      </w:r>
    </w:p>
    <w:p w14:paraId="04D7D1FD" w14:textId="77777777" w:rsidR="00710BAC" w:rsidRPr="000D441E" w:rsidRDefault="00710BAC" w:rsidP="00CD6489">
      <w:pPr>
        <w:autoSpaceDE w:val="0"/>
        <w:autoSpaceDN w:val="0"/>
        <w:adjustRightInd w:val="0"/>
        <w:spacing w:after="0" w:line="240" w:lineRule="auto"/>
        <w:rPr>
          <w:rFonts w:ascii="Arial" w:eastAsia="Times New Roman" w:hAnsi="Arial" w:cs="Arial"/>
          <w:bCs/>
          <w:color w:val="8EAADB" w:themeColor="accent1" w:themeTint="99"/>
          <w:lang w:eastAsia="es-CO"/>
        </w:rPr>
      </w:pPr>
    </w:p>
    <w:p w14:paraId="24D2E600" w14:textId="2C226221" w:rsidR="00B04FA7" w:rsidRPr="000D441E" w:rsidRDefault="00B04FA7" w:rsidP="00B04FA7">
      <w:pPr>
        <w:autoSpaceDE w:val="0"/>
        <w:autoSpaceDN w:val="0"/>
        <w:adjustRightInd w:val="0"/>
        <w:spacing w:after="0" w:line="240" w:lineRule="auto"/>
        <w:jc w:val="center"/>
        <w:rPr>
          <w:rFonts w:ascii="Arial" w:eastAsia="Times New Roman" w:hAnsi="Arial" w:cs="Arial"/>
          <w:b/>
          <w:bCs/>
          <w:color w:val="000000"/>
          <w:lang w:eastAsia="es-CO"/>
        </w:rPr>
      </w:pPr>
      <w:r w:rsidRPr="000D441E">
        <w:rPr>
          <w:rFonts w:ascii="Arial" w:eastAsia="Times New Roman" w:hAnsi="Arial" w:cs="Arial"/>
          <w:b/>
          <w:bCs/>
          <w:color w:val="000000"/>
          <w:lang w:eastAsia="es-CO"/>
        </w:rPr>
        <w:t>ANÁLISIS DE</w:t>
      </w:r>
      <w:r>
        <w:rPr>
          <w:rFonts w:ascii="Arial" w:eastAsia="Times New Roman" w:hAnsi="Arial" w:cs="Arial"/>
          <w:b/>
          <w:bCs/>
          <w:color w:val="000000"/>
          <w:lang w:eastAsia="es-CO"/>
        </w:rPr>
        <w:t xml:space="preserve"> </w:t>
      </w:r>
      <w:r w:rsidRPr="000D441E">
        <w:rPr>
          <w:rFonts w:ascii="Arial" w:eastAsia="Times New Roman" w:hAnsi="Arial" w:cs="Arial"/>
          <w:b/>
          <w:bCs/>
          <w:color w:val="000000"/>
          <w:lang w:eastAsia="es-CO"/>
        </w:rPr>
        <w:t>L</w:t>
      </w:r>
      <w:r>
        <w:rPr>
          <w:rFonts w:ascii="Arial" w:eastAsia="Times New Roman" w:hAnsi="Arial" w:cs="Arial"/>
          <w:b/>
          <w:bCs/>
          <w:color w:val="000000"/>
          <w:lang w:eastAsia="es-CO"/>
        </w:rPr>
        <w:t>A DEMANDA</w:t>
      </w:r>
    </w:p>
    <w:p w14:paraId="49CE65AA" w14:textId="77777777" w:rsidR="00B04FA7" w:rsidRDefault="00B04FA7" w:rsidP="00B04FA7">
      <w:pPr>
        <w:autoSpaceDE w:val="0"/>
        <w:autoSpaceDN w:val="0"/>
        <w:adjustRightInd w:val="0"/>
        <w:spacing w:after="0" w:line="240" w:lineRule="auto"/>
        <w:rPr>
          <w:rFonts w:ascii="Arial" w:eastAsia="Times New Roman" w:hAnsi="Arial" w:cs="Arial"/>
          <w:bCs/>
          <w:color w:val="8EAADB" w:themeColor="accent1" w:themeTint="99"/>
          <w:lang w:eastAsia="es-CO"/>
        </w:rPr>
      </w:pPr>
    </w:p>
    <w:p w14:paraId="0E1F1888" w14:textId="4CCA98F7" w:rsidR="00B04FA7" w:rsidRPr="002C6E20" w:rsidRDefault="00B04FA7" w:rsidP="00B04FA7">
      <w:pPr>
        <w:pStyle w:val="NormalWeb"/>
        <w:spacing w:after="120" w:afterAutospacing="0"/>
        <w:jc w:val="both"/>
        <w:rPr>
          <w:rFonts w:ascii="Arial" w:eastAsia="Verdana" w:hAnsi="Arial" w:cs="Arial"/>
          <w:b/>
          <w:bCs/>
          <w:i/>
          <w:iCs/>
          <w:color w:val="4472C4" w:themeColor="accent1"/>
          <w:sz w:val="22"/>
          <w:szCs w:val="22"/>
          <w:lang w:eastAsia="en-US"/>
        </w:rPr>
      </w:pPr>
      <w:r>
        <w:rPr>
          <w:rFonts w:ascii="Arial" w:eastAsia="Verdana" w:hAnsi="Arial" w:cs="Arial"/>
          <w:b/>
          <w:bCs/>
          <w:i/>
          <w:iCs/>
          <w:color w:val="4472C4" w:themeColor="accent1"/>
          <w:sz w:val="22"/>
          <w:szCs w:val="22"/>
          <w:lang w:eastAsia="en-US"/>
        </w:rPr>
        <w:t>Describir cómo la Entidad ha adquirido históricamente el bien y/o servicio requerido y analizar cómo lo han adquirido otras entidades públicas o privadas.</w:t>
      </w:r>
    </w:p>
    <w:p w14:paraId="4E16F7AC" w14:textId="77777777" w:rsidR="00B04FA7" w:rsidRDefault="00B04FA7" w:rsidP="00CB2D3B">
      <w:pPr>
        <w:autoSpaceDE w:val="0"/>
        <w:autoSpaceDN w:val="0"/>
        <w:adjustRightInd w:val="0"/>
        <w:spacing w:after="0" w:line="240" w:lineRule="auto"/>
        <w:jc w:val="center"/>
        <w:rPr>
          <w:rFonts w:ascii="Arial" w:eastAsia="Times New Roman" w:hAnsi="Arial" w:cs="Arial"/>
          <w:b/>
          <w:bCs/>
          <w:lang w:eastAsia="es-CO"/>
        </w:rPr>
      </w:pPr>
    </w:p>
    <w:p w14:paraId="09E32C69" w14:textId="77777777" w:rsidR="00B04FA7" w:rsidRDefault="00B04FA7" w:rsidP="00CB2D3B">
      <w:pPr>
        <w:autoSpaceDE w:val="0"/>
        <w:autoSpaceDN w:val="0"/>
        <w:adjustRightInd w:val="0"/>
        <w:spacing w:after="0" w:line="240" w:lineRule="auto"/>
        <w:jc w:val="center"/>
        <w:rPr>
          <w:rFonts w:ascii="Arial" w:eastAsia="Times New Roman" w:hAnsi="Arial" w:cs="Arial"/>
          <w:b/>
          <w:bCs/>
          <w:lang w:eastAsia="es-CO"/>
        </w:rPr>
      </w:pPr>
    </w:p>
    <w:p w14:paraId="639C5E76" w14:textId="395CA042" w:rsidR="00CB2D3B" w:rsidRPr="000D441E" w:rsidRDefault="00B877CB" w:rsidP="00CB2D3B">
      <w:pPr>
        <w:autoSpaceDE w:val="0"/>
        <w:autoSpaceDN w:val="0"/>
        <w:adjustRightInd w:val="0"/>
        <w:spacing w:after="0" w:line="240" w:lineRule="auto"/>
        <w:jc w:val="center"/>
        <w:rPr>
          <w:rFonts w:ascii="Arial" w:eastAsia="Times New Roman" w:hAnsi="Arial" w:cs="Arial"/>
          <w:b/>
          <w:bCs/>
          <w:lang w:eastAsia="es-CO"/>
        </w:rPr>
      </w:pPr>
      <w:r w:rsidRPr="000D441E">
        <w:rPr>
          <w:rFonts w:ascii="Arial" w:eastAsia="Times New Roman" w:hAnsi="Arial" w:cs="Arial"/>
          <w:b/>
          <w:bCs/>
          <w:lang w:eastAsia="es-CO"/>
        </w:rPr>
        <w:t>ESTIMACIÓN DE</w:t>
      </w:r>
      <w:r w:rsidR="006A2CA4">
        <w:rPr>
          <w:rFonts w:ascii="Arial" w:eastAsia="Times New Roman" w:hAnsi="Arial" w:cs="Arial"/>
          <w:b/>
          <w:bCs/>
          <w:lang w:eastAsia="es-CO"/>
        </w:rPr>
        <w:t>L</w:t>
      </w:r>
      <w:r w:rsidRPr="000D441E">
        <w:rPr>
          <w:rFonts w:ascii="Arial" w:eastAsia="Times New Roman" w:hAnsi="Arial" w:cs="Arial"/>
          <w:b/>
          <w:bCs/>
          <w:lang w:eastAsia="es-CO"/>
        </w:rPr>
        <w:t xml:space="preserve"> VALOR DEL CONTRATO</w:t>
      </w:r>
    </w:p>
    <w:p w14:paraId="3BBC8D2C" w14:textId="77777777" w:rsidR="00B877CB" w:rsidRPr="000D441E" w:rsidRDefault="00B877CB" w:rsidP="00CB2D3B">
      <w:pPr>
        <w:autoSpaceDE w:val="0"/>
        <w:autoSpaceDN w:val="0"/>
        <w:adjustRightInd w:val="0"/>
        <w:spacing w:after="0" w:line="240" w:lineRule="auto"/>
        <w:jc w:val="center"/>
        <w:rPr>
          <w:rFonts w:ascii="Arial" w:eastAsia="Times New Roman" w:hAnsi="Arial" w:cs="Arial"/>
          <w:b/>
          <w:bCs/>
          <w:lang w:eastAsia="es-CO"/>
        </w:rPr>
      </w:pPr>
    </w:p>
    <w:p w14:paraId="2AECE3D2" w14:textId="18B7AED1" w:rsidR="00CB2D3B" w:rsidRPr="00E77A8B" w:rsidRDefault="00CB2D3B" w:rsidP="00CB2D3B">
      <w:pPr>
        <w:autoSpaceDE w:val="0"/>
        <w:autoSpaceDN w:val="0"/>
        <w:adjustRightInd w:val="0"/>
        <w:spacing w:after="0" w:line="240" w:lineRule="auto"/>
        <w:jc w:val="both"/>
        <w:rPr>
          <w:rFonts w:ascii="Arial" w:eastAsia="Verdana" w:hAnsi="Arial" w:cs="Arial"/>
          <w:b/>
          <w:bCs/>
          <w:i/>
          <w:iCs/>
          <w:color w:val="4472C4" w:themeColor="accent1"/>
        </w:rPr>
      </w:pPr>
      <w:r w:rsidRPr="00E77A8B">
        <w:rPr>
          <w:rFonts w:ascii="Arial" w:eastAsia="Verdana" w:hAnsi="Arial" w:cs="Arial"/>
          <w:b/>
          <w:bCs/>
          <w:i/>
          <w:iCs/>
          <w:color w:val="4472C4" w:themeColor="accent1"/>
        </w:rPr>
        <w:lastRenderedPageBreak/>
        <w:t xml:space="preserve">Describir </w:t>
      </w:r>
      <w:r w:rsidR="00FE6BC2">
        <w:rPr>
          <w:rFonts w:ascii="Arial" w:eastAsia="Verdana" w:hAnsi="Arial" w:cs="Arial"/>
          <w:b/>
          <w:bCs/>
          <w:i/>
          <w:iCs/>
          <w:color w:val="4472C4" w:themeColor="accent1"/>
        </w:rPr>
        <w:t xml:space="preserve">las </w:t>
      </w:r>
      <w:r w:rsidR="00A01C6C">
        <w:rPr>
          <w:rFonts w:ascii="Arial" w:eastAsia="Verdana" w:hAnsi="Arial" w:cs="Arial"/>
          <w:b/>
          <w:bCs/>
          <w:i/>
          <w:iCs/>
          <w:color w:val="4472C4" w:themeColor="accent1"/>
        </w:rPr>
        <w:t xml:space="preserve">conclusiones sobre </w:t>
      </w:r>
      <w:r w:rsidRPr="00E77A8B">
        <w:rPr>
          <w:rFonts w:ascii="Arial" w:eastAsia="Verdana" w:hAnsi="Arial" w:cs="Arial"/>
          <w:b/>
          <w:bCs/>
          <w:i/>
          <w:iCs/>
          <w:color w:val="4472C4" w:themeColor="accent1"/>
        </w:rPr>
        <w:t xml:space="preserve">el comportamiento </w:t>
      </w:r>
      <w:r w:rsidR="00A01C6C">
        <w:rPr>
          <w:rFonts w:ascii="Arial" w:eastAsia="Verdana" w:hAnsi="Arial" w:cs="Arial"/>
          <w:b/>
          <w:bCs/>
          <w:i/>
          <w:iCs/>
          <w:color w:val="4472C4" w:themeColor="accent1"/>
        </w:rPr>
        <w:t xml:space="preserve">y análisis </w:t>
      </w:r>
      <w:r w:rsidRPr="00E77A8B">
        <w:rPr>
          <w:rFonts w:ascii="Arial" w:eastAsia="Verdana" w:hAnsi="Arial" w:cs="Arial"/>
          <w:b/>
          <w:bCs/>
          <w:i/>
          <w:iCs/>
          <w:color w:val="4472C4" w:themeColor="accent1"/>
        </w:rPr>
        <w:t>del mercado</w:t>
      </w:r>
      <w:r w:rsidR="00A01C6C">
        <w:rPr>
          <w:rFonts w:ascii="Arial" w:eastAsia="Verdana" w:hAnsi="Arial" w:cs="Arial"/>
          <w:b/>
          <w:bCs/>
          <w:i/>
          <w:iCs/>
          <w:color w:val="4472C4" w:themeColor="accent1"/>
        </w:rPr>
        <w:t>. L</w:t>
      </w:r>
      <w:r w:rsidR="00B877CB" w:rsidRPr="00E77A8B">
        <w:rPr>
          <w:rFonts w:ascii="Arial" w:eastAsia="Verdana" w:hAnsi="Arial" w:cs="Arial"/>
          <w:b/>
          <w:bCs/>
          <w:i/>
          <w:iCs/>
          <w:color w:val="4472C4" w:themeColor="accent1"/>
        </w:rPr>
        <w:t>a estimación del valor total del futuro contrato se realizará de acuerdo con el valor resultante del análisis de los productos y servicios requeridos</w:t>
      </w:r>
      <w:r w:rsidR="00DA133A" w:rsidRPr="00E77A8B">
        <w:rPr>
          <w:rFonts w:ascii="Arial" w:eastAsia="Verdana" w:hAnsi="Arial" w:cs="Arial"/>
          <w:b/>
          <w:bCs/>
          <w:i/>
          <w:iCs/>
          <w:color w:val="4472C4" w:themeColor="accent1"/>
        </w:rPr>
        <w:t>.</w:t>
      </w:r>
    </w:p>
    <w:p w14:paraId="35BA6924" w14:textId="77777777" w:rsidR="00446625" w:rsidRDefault="00446625" w:rsidP="00CB2D3B">
      <w:pPr>
        <w:autoSpaceDE w:val="0"/>
        <w:autoSpaceDN w:val="0"/>
        <w:adjustRightInd w:val="0"/>
        <w:spacing w:after="0" w:line="240" w:lineRule="auto"/>
        <w:jc w:val="both"/>
        <w:rPr>
          <w:rFonts w:ascii="Arial" w:eastAsia="Times New Roman" w:hAnsi="Arial" w:cs="Arial"/>
          <w:bCs/>
          <w:color w:val="8496B0" w:themeColor="text2" w:themeTint="99"/>
          <w:lang w:eastAsia="es-CO"/>
        </w:rPr>
      </w:pPr>
    </w:p>
    <w:p w14:paraId="4CA97740" w14:textId="77777777" w:rsidR="00446625" w:rsidRDefault="00446625" w:rsidP="00CB2D3B">
      <w:pPr>
        <w:autoSpaceDE w:val="0"/>
        <w:autoSpaceDN w:val="0"/>
        <w:adjustRightInd w:val="0"/>
        <w:spacing w:after="0" w:line="240" w:lineRule="auto"/>
        <w:jc w:val="both"/>
        <w:rPr>
          <w:rFonts w:ascii="Arial" w:eastAsia="Times New Roman" w:hAnsi="Arial" w:cs="Arial"/>
          <w:bCs/>
          <w:color w:val="8496B0" w:themeColor="text2" w:themeTint="99"/>
          <w:lang w:eastAsia="es-CO"/>
        </w:rPr>
      </w:pPr>
    </w:p>
    <w:p w14:paraId="60564CEA" w14:textId="77777777" w:rsidR="00446625" w:rsidRDefault="00446625" w:rsidP="00CB2D3B">
      <w:pPr>
        <w:autoSpaceDE w:val="0"/>
        <w:autoSpaceDN w:val="0"/>
        <w:adjustRightInd w:val="0"/>
        <w:spacing w:after="0" w:line="240" w:lineRule="auto"/>
        <w:jc w:val="both"/>
        <w:rPr>
          <w:rFonts w:ascii="Arial" w:eastAsia="Times New Roman" w:hAnsi="Arial" w:cs="Arial"/>
          <w:bCs/>
          <w:lang w:eastAsia="es-CO"/>
        </w:rPr>
      </w:pPr>
    </w:p>
    <w:p w14:paraId="295F5FC7" w14:textId="77777777" w:rsidR="00446625" w:rsidRDefault="00446625" w:rsidP="00CB2D3B">
      <w:pPr>
        <w:autoSpaceDE w:val="0"/>
        <w:autoSpaceDN w:val="0"/>
        <w:adjustRightInd w:val="0"/>
        <w:spacing w:after="0" w:line="240" w:lineRule="auto"/>
        <w:jc w:val="both"/>
        <w:rPr>
          <w:rFonts w:ascii="Arial" w:eastAsia="Times New Roman" w:hAnsi="Arial" w:cs="Arial"/>
          <w:bCs/>
          <w:lang w:eastAsia="es-CO"/>
        </w:rPr>
      </w:pPr>
    </w:p>
    <w:p w14:paraId="3E8E7802" w14:textId="77777777" w:rsidR="00446625" w:rsidRPr="00446625" w:rsidRDefault="00446625" w:rsidP="00446625">
      <w:pPr>
        <w:autoSpaceDE w:val="0"/>
        <w:autoSpaceDN w:val="0"/>
        <w:adjustRightInd w:val="0"/>
        <w:spacing w:after="0" w:line="240" w:lineRule="auto"/>
        <w:jc w:val="both"/>
        <w:rPr>
          <w:rFonts w:ascii="Arial" w:eastAsia="Times New Roman" w:hAnsi="Arial" w:cs="Arial"/>
          <w:bCs/>
          <w:lang w:eastAsia="es-CO"/>
        </w:rPr>
      </w:pPr>
      <w:r w:rsidRPr="00446625">
        <w:rPr>
          <w:rFonts w:ascii="Arial" w:eastAsia="Times New Roman" w:hAnsi="Arial" w:cs="Arial"/>
          <w:bCs/>
          <w:lang w:eastAsia="es-CO"/>
        </w:rPr>
        <w:t>Elaboró: XXXXXXXXX</w:t>
      </w:r>
    </w:p>
    <w:p w14:paraId="12225F6D" w14:textId="7A9EB62C" w:rsidR="00446625" w:rsidRDefault="00446625" w:rsidP="00446625">
      <w:pPr>
        <w:autoSpaceDE w:val="0"/>
        <w:autoSpaceDN w:val="0"/>
        <w:adjustRightInd w:val="0"/>
        <w:spacing w:after="0" w:line="240" w:lineRule="auto"/>
        <w:jc w:val="both"/>
        <w:rPr>
          <w:rFonts w:ascii="Arial" w:eastAsia="Times New Roman" w:hAnsi="Arial" w:cs="Arial"/>
          <w:bCs/>
          <w:lang w:eastAsia="es-CO"/>
        </w:rPr>
      </w:pPr>
      <w:r w:rsidRPr="00446625">
        <w:rPr>
          <w:rFonts w:ascii="Arial" w:eastAsia="Times New Roman" w:hAnsi="Arial" w:cs="Arial"/>
          <w:bCs/>
          <w:lang w:eastAsia="es-CO"/>
        </w:rPr>
        <w:t>Revisó: XXXXXXXXX</w:t>
      </w:r>
    </w:p>
    <w:p w14:paraId="31BBA94A" w14:textId="77777777" w:rsidR="00AC214A" w:rsidRDefault="00AC214A" w:rsidP="00446625">
      <w:pPr>
        <w:autoSpaceDE w:val="0"/>
        <w:autoSpaceDN w:val="0"/>
        <w:adjustRightInd w:val="0"/>
        <w:spacing w:after="0" w:line="240" w:lineRule="auto"/>
        <w:jc w:val="both"/>
        <w:rPr>
          <w:rFonts w:ascii="Arial" w:eastAsia="Times New Roman" w:hAnsi="Arial" w:cs="Arial"/>
          <w:bCs/>
          <w:lang w:eastAsia="es-CO"/>
        </w:rPr>
      </w:pPr>
    </w:p>
    <w:p w14:paraId="7416659F" w14:textId="77777777" w:rsidR="00AC214A" w:rsidRDefault="00AC214A" w:rsidP="00446625">
      <w:pPr>
        <w:autoSpaceDE w:val="0"/>
        <w:autoSpaceDN w:val="0"/>
        <w:adjustRightInd w:val="0"/>
        <w:spacing w:after="0" w:line="240" w:lineRule="auto"/>
        <w:jc w:val="both"/>
        <w:rPr>
          <w:rFonts w:ascii="Arial" w:eastAsia="Times New Roman" w:hAnsi="Arial" w:cs="Arial"/>
          <w:bCs/>
          <w:lang w:eastAsia="es-CO"/>
        </w:rPr>
      </w:pPr>
    </w:p>
    <w:p w14:paraId="6E70AFC2" w14:textId="3C4908B8" w:rsidR="00AC214A" w:rsidRPr="000D441E" w:rsidRDefault="00AC214A" w:rsidP="004461AC">
      <w:pPr>
        <w:autoSpaceDE w:val="0"/>
        <w:autoSpaceDN w:val="0"/>
        <w:adjustRightInd w:val="0"/>
        <w:spacing w:after="0" w:line="240" w:lineRule="auto"/>
        <w:jc w:val="both"/>
        <w:rPr>
          <w:rFonts w:ascii="Arial" w:eastAsia="Times New Roman" w:hAnsi="Arial" w:cs="Arial"/>
          <w:bCs/>
          <w:lang w:eastAsia="es-CO"/>
        </w:rPr>
      </w:pPr>
    </w:p>
    <w:sectPr w:rsidR="00AC214A" w:rsidRPr="000D441E" w:rsidSect="004965E8">
      <w:headerReference w:type="even" r:id="rId8"/>
      <w:headerReference w:type="default" r:id="rId9"/>
      <w:footerReference w:type="default" r:id="rId10"/>
      <w:headerReference w:type="first" r:id="rId11"/>
      <w:pgSz w:w="12240" w:h="15840"/>
      <w:pgMar w:top="1418" w:right="1701" w:bottom="1560" w:left="1560" w:header="142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46F6" w14:textId="77777777" w:rsidR="001F6C99" w:rsidRDefault="001F6C99" w:rsidP="00D227EB">
      <w:pPr>
        <w:spacing w:after="0" w:line="240" w:lineRule="auto"/>
      </w:pPr>
      <w:r>
        <w:separator/>
      </w:r>
    </w:p>
  </w:endnote>
  <w:endnote w:type="continuationSeparator" w:id="0">
    <w:p w14:paraId="2E2B87E6" w14:textId="77777777" w:rsidR="001F6C99" w:rsidRDefault="001F6C99" w:rsidP="00D2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16977630"/>
  <w:p w14:paraId="0FD4B9AB" w14:textId="02658DB8" w:rsidR="006F5078" w:rsidRDefault="00F64122" w:rsidP="006F5078">
    <w:pPr>
      <w:pStyle w:val="Piedepgina"/>
    </w:pPr>
    <w:r w:rsidRPr="00D1358C">
      <w:rPr>
        <w:rFonts w:ascii="Arial" w:hAnsi="Arial" w:cs="Arial"/>
        <w:noProof/>
        <w:lang w:val="en-US"/>
      </w:rPr>
      <mc:AlternateContent>
        <mc:Choice Requires="wps">
          <w:drawing>
            <wp:anchor distT="0" distB="0" distL="114300" distR="114300" simplePos="0" relativeHeight="251671552" behindDoc="0" locked="0" layoutInCell="1" allowOverlap="1" wp14:anchorId="66D404A9" wp14:editId="2E5C0801">
              <wp:simplePos x="0" y="0"/>
              <wp:positionH relativeFrom="page">
                <wp:posOffset>655320</wp:posOffset>
              </wp:positionH>
              <wp:positionV relativeFrom="paragraph">
                <wp:posOffset>10795</wp:posOffset>
              </wp:positionV>
              <wp:extent cx="6309360" cy="533400"/>
              <wp:effectExtent l="0" t="0" r="15240" b="19050"/>
              <wp:wrapNone/>
              <wp:docPr id="14" name="Cuadro de texto 14"/>
              <wp:cNvGraphicFramePr/>
              <a:graphic xmlns:a="http://schemas.openxmlformats.org/drawingml/2006/main">
                <a:graphicData uri="http://schemas.microsoft.com/office/word/2010/wordprocessingShape">
                  <wps:wsp>
                    <wps:cNvSpPr txBox="1"/>
                    <wps:spPr>
                      <a:xfrm>
                        <a:off x="0" y="0"/>
                        <a:ext cx="6309360" cy="533400"/>
                      </a:xfrm>
                      <a:prstGeom prst="rect">
                        <a:avLst/>
                      </a:prstGeom>
                      <a:solidFill>
                        <a:schemeClr val="lt1"/>
                      </a:solidFill>
                      <a:ln w="6350">
                        <a:solidFill>
                          <a:prstClr val="black"/>
                        </a:solidFill>
                      </a:ln>
                    </wps:spPr>
                    <wps:txbx>
                      <w:txbxContent>
                        <w:p w14:paraId="54D7C2FD" w14:textId="77777777" w:rsidR="00F64122" w:rsidRPr="00692BC9" w:rsidRDefault="00F64122" w:rsidP="00F64122">
                          <w:pPr>
                            <w:pStyle w:val="Piedepgina"/>
                            <w:jc w:val="center"/>
                            <w:rPr>
                              <w:rFonts w:ascii="Arial Black" w:hAnsi="Arial Black" w:cs="Arial"/>
                              <w:bCs/>
                              <w:sz w:val="20"/>
                              <w:szCs w:val="20"/>
                            </w:rPr>
                          </w:pPr>
                          <w:r w:rsidRPr="00692BC9">
                            <w:rPr>
                              <w:rFonts w:ascii="Arial Black" w:hAnsi="Arial Black" w:cs="Arial"/>
                              <w:bCs/>
                              <w:sz w:val="18"/>
                              <w:szCs w:val="20"/>
                            </w:rPr>
                            <w:t>Piensa en el medio ambiente antes de imprimir este documento. </w:t>
                          </w:r>
                          <w:r w:rsidRPr="00692BC9">
                            <w:rPr>
                              <w:rFonts w:ascii="Arial Black" w:hAnsi="Arial Black" w:cs="Arial"/>
                              <w:bCs/>
                              <w:sz w:val="20"/>
                              <w:szCs w:val="20"/>
                            </w:rPr>
                            <w:t xml:space="preserve"> </w:t>
                          </w:r>
                        </w:p>
                        <w:p w14:paraId="74604B15" w14:textId="77777777" w:rsidR="00F64122" w:rsidRPr="00692BC9" w:rsidRDefault="00F64122" w:rsidP="00F64122">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2D2D6967" w14:textId="77777777" w:rsidR="00F64122" w:rsidRPr="00692BC9" w:rsidRDefault="00F64122" w:rsidP="00F64122">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1" w:history="1">
                            <w:r w:rsidRPr="00692BC9">
                              <w:rPr>
                                <w:rStyle w:val="Hipervnculo"/>
                                <w:rFonts w:ascii="Arial" w:hAnsi="Arial" w:cs="Arial"/>
                                <w:sz w:val="12"/>
                                <w:szCs w:val="10"/>
                              </w:rPr>
                              <w:t>https://agenciaatenea.gov.co/</w:t>
                            </w:r>
                          </w:hyperlink>
                        </w:p>
                        <w:p w14:paraId="42316929" w14:textId="77777777" w:rsidR="00F64122" w:rsidRPr="008C57B0" w:rsidRDefault="00F64122" w:rsidP="00F64122">
                          <w:pPr>
                            <w:pStyle w:val="Piedepgina"/>
                            <w:jc w:val="center"/>
                            <w:rPr>
                              <w:rFonts w:ascii="Arial" w:hAnsi="Arial" w:cs="Arial"/>
                              <w:sz w:val="14"/>
                              <w:szCs w:val="12"/>
                            </w:rPr>
                          </w:pPr>
                          <w:r w:rsidRPr="008C57B0">
                            <w:rPr>
                              <w:rFonts w:ascii="Arial" w:hAnsi="Arial" w:cs="Arial"/>
                              <w:sz w:val="14"/>
                              <w:szCs w:val="12"/>
                            </w:rPr>
                            <w:t xml:space="preserve"> </w:t>
                          </w:r>
                        </w:p>
                        <w:p w14:paraId="7C9C3470" w14:textId="77777777" w:rsidR="00F64122" w:rsidRDefault="00F64122" w:rsidP="00F64122"/>
                        <w:p w14:paraId="0F94B822" w14:textId="77777777" w:rsidR="00F64122" w:rsidRDefault="00F64122" w:rsidP="00F64122"/>
                        <w:p w14:paraId="5768A52D" w14:textId="77777777" w:rsidR="00F64122" w:rsidRDefault="00F64122" w:rsidP="00F64122"/>
                        <w:p w14:paraId="64958B5C" w14:textId="77777777" w:rsidR="00F64122" w:rsidRDefault="00F64122" w:rsidP="00F64122"/>
                        <w:p w14:paraId="5810245C" w14:textId="77777777" w:rsidR="00F64122" w:rsidRDefault="00F64122" w:rsidP="00F64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404A9" id="_x0000_t202" coordsize="21600,21600" o:spt="202" path="m,l,21600r21600,l21600,xe">
              <v:stroke joinstyle="miter"/>
              <v:path gradientshapeok="t" o:connecttype="rect"/>
            </v:shapetype>
            <v:shape id="Cuadro de texto 14" o:spid="_x0000_s1026" type="#_x0000_t202" style="position:absolute;margin-left:51.6pt;margin-top:.85pt;width:496.8pt;height:4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" fillcolor="white [3201]" strokeweight=".5pt">
              <v:textbox>
                <w:txbxContent>
                  <w:p w14:paraId="54D7C2FD" w14:textId="77777777" w:rsidR="00F64122" w:rsidRPr="00692BC9" w:rsidRDefault="00F64122" w:rsidP="00F64122">
                    <w:pPr>
                      <w:pStyle w:val="Piedepgina"/>
                      <w:jc w:val="center"/>
                      <w:rPr>
                        <w:rFonts w:ascii="Arial Black" w:hAnsi="Arial Black" w:cs="Arial"/>
                        <w:bCs/>
                        <w:sz w:val="20"/>
                        <w:szCs w:val="20"/>
                      </w:rPr>
                    </w:pPr>
                    <w:r w:rsidRPr="00692BC9">
                      <w:rPr>
                        <w:rFonts w:ascii="Arial Black" w:hAnsi="Arial Black" w:cs="Arial"/>
                        <w:bCs/>
                        <w:sz w:val="18"/>
                        <w:szCs w:val="20"/>
                      </w:rPr>
                      <w:t>Piensa en el medio ambiente antes de imprimir este documento. </w:t>
                    </w:r>
                    <w:r w:rsidRPr="00692BC9">
                      <w:rPr>
                        <w:rFonts w:ascii="Arial Black" w:hAnsi="Arial Black" w:cs="Arial"/>
                        <w:bCs/>
                        <w:sz w:val="20"/>
                        <w:szCs w:val="20"/>
                      </w:rPr>
                      <w:t xml:space="preserve"> </w:t>
                    </w:r>
                  </w:p>
                  <w:p w14:paraId="74604B15" w14:textId="77777777" w:rsidR="00F64122" w:rsidRPr="00692BC9" w:rsidRDefault="00F64122" w:rsidP="00F64122">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2D2D6967" w14:textId="77777777" w:rsidR="00F64122" w:rsidRPr="00692BC9" w:rsidRDefault="00F64122" w:rsidP="00F64122">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2" w:history="1">
                      <w:r w:rsidRPr="00692BC9">
                        <w:rPr>
                          <w:rStyle w:val="Hipervnculo"/>
                          <w:rFonts w:ascii="Arial" w:hAnsi="Arial" w:cs="Arial"/>
                          <w:sz w:val="12"/>
                          <w:szCs w:val="10"/>
                        </w:rPr>
                        <w:t>https://agenciaatenea.gov.co/</w:t>
                      </w:r>
                    </w:hyperlink>
                  </w:p>
                  <w:p w14:paraId="42316929" w14:textId="77777777" w:rsidR="00F64122" w:rsidRPr="008C57B0" w:rsidRDefault="00F64122" w:rsidP="00F64122">
                    <w:pPr>
                      <w:pStyle w:val="Piedepgina"/>
                      <w:jc w:val="center"/>
                      <w:rPr>
                        <w:rFonts w:ascii="Arial" w:hAnsi="Arial" w:cs="Arial"/>
                        <w:sz w:val="14"/>
                        <w:szCs w:val="12"/>
                      </w:rPr>
                    </w:pPr>
                    <w:r w:rsidRPr="008C57B0">
                      <w:rPr>
                        <w:rFonts w:ascii="Arial" w:hAnsi="Arial" w:cs="Arial"/>
                        <w:sz w:val="14"/>
                        <w:szCs w:val="12"/>
                      </w:rPr>
                      <w:t xml:space="preserve"> </w:t>
                    </w:r>
                  </w:p>
                  <w:p w14:paraId="7C9C3470" w14:textId="77777777" w:rsidR="00F64122" w:rsidRDefault="00F64122" w:rsidP="00F64122"/>
                  <w:p w14:paraId="0F94B822" w14:textId="77777777" w:rsidR="00F64122" w:rsidRDefault="00F64122" w:rsidP="00F64122"/>
                  <w:p w14:paraId="5768A52D" w14:textId="77777777" w:rsidR="00F64122" w:rsidRDefault="00F64122" w:rsidP="00F64122"/>
                  <w:p w14:paraId="64958B5C" w14:textId="77777777" w:rsidR="00F64122" w:rsidRDefault="00F64122" w:rsidP="00F64122"/>
                  <w:p w14:paraId="5810245C" w14:textId="77777777" w:rsidR="00F64122" w:rsidRDefault="00F64122" w:rsidP="00F64122"/>
                </w:txbxContent>
              </v:textbox>
              <w10:wrap anchorx="page"/>
            </v:shape>
          </w:pict>
        </mc:Fallback>
      </mc:AlternateContent>
    </w:r>
  </w:p>
  <w:p w14:paraId="66904B11" w14:textId="5A762B3C" w:rsidR="00001D52" w:rsidRPr="006F5078" w:rsidRDefault="00001D52" w:rsidP="006F5078">
    <w:pPr>
      <w:pStyle w:val="Piedepgina"/>
    </w:pPr>
    <w:r w:rsidRPr="006F5078">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6407" w14:textId="77777777" w:rsidR="001F6C99" w:rsidRDefault="001F6C99" w:rsidP="00D227EB">
      <w:pPr>
        <w:spacing w:after="0" w:line="240" w:lineRule="auto"/>
      </w:pPr>
      <w:r>
        <w:separator/>
      </w:r>
    </w:p>
  </w:footnote>
  <w:footnote w:type="continuationSeparator" w:id="0">
    <w:p w14:paraId="77175601" w14:textId="77777777" w:rsidR="001F6C99" w:rsidRDefault="001F6C99" w:rsidP="00D22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AAEA" w14:textId="78D5FB70" w:rsidR="008D6746" w:rsidRDefault="005A0E19">
    <w:pPr>
      <w:pStyle w:val="Encabezado"/>
    </w:pPr>
    <w:r>
      <w:rPr>
        <w:noProof/>
      </w:rPr>
      <w:pict w14:anchorId="3582D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0766" o:spid="_x0000_s1027" type="#_x0000_t136" alt="" style="position:absolute;margin-left:0;margin-top:0;width:443.1pt;height:189.9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4680"/>
      <w:gridCol w:w="2692"/>
    </w:tblGrid>
    <w:tr w:rsidR="003547C1" w:rsidRPr="00935E32" w14:paraId="0608BFA8" w14:textId="77777777" w:rsidTr="0079119E">
      <w:trPr>
        <w:trHeight w:val="557"/>
      </w:trPr>
      <w:tc>
        <w:tcPr>
          <w:tcW w:w="1232" w:type="pct"/>
          <w:vMerge w:val="restart"/>
        </w:tcPr>
        <w:p w14:paraId="004463A0" w14:textId="1E1324C5" w:rsidR="006F5078" w:rsidRPr="00CC28E9" w:rsidRDefault="006F5078" w:rsidP="006F5078">
          <w:pPr>
            <w:tabs>
              <w:tab w:val="center" w:pos="4252"/>
              <w:tab w:val="right" w:pos="8504"/>
            </w:tabs>
            <w:rPr>
              <w:rFonts w:ascii="Cambria" w:eastAsia="Cambria" w:hAnsi="Cambria"/>
            </w:rPr>
          </w:pPr>
          <w:r w:rsidRPr="007D50CB">
            <w:rPr>
              <w:rFonts w:ascii="Cambria" w:eastAsia="Cambria" w:hAnsi="Cambria"/>
              <w:noProof/>
              <w:sz w:val="24"/>
              <w:szCs w:val="24"/>
              <w:lang w:val="en-US"/>
            </w:rPr>
            <w:drawing>
              <wp:anchor distT="0" distB="0" distL="114300" distR="114300" simplePos="0" relativeHeight="251659264" behindDoc="1" locked="0" layoutInCell="1" allowOverlap="1" wp14:anchorId="5F76610C" wp14:editId="446C6648">
                <wp:simplePos x="0" y="0"/>
                <wp:positionH relativeFrom="column">
                  <wp:posOffset>62561</wp:posOffset>
                </wp:positionH>
                <wp:positionV relativeFrom="paragraph">
                  <wp:posOffset>208915</wp:posOffset>
                </wp:positionV>
                <wp:extent cx="1188720" cy="1000125"/>
                <wp:effectExtent l="0" t="0" r="0" b="9525"/>
                <wp:wrapTight wrapText="bothSides">
                  <wp:wrapPolygon edited="0">
                    <wp:start x="0" y="0"/>
                    <wp:lineTo x="0" y="21394"/>
                    <wp:lineTo x="21115" y="21394"/>
                    <wp:lineTo x="21115" y="0"/>
                    <wp:lineTo x="0" y="0"/>
                  </wp:wrapPolygon>
                </wp:wrapTight>
                <wp:docPr id="493237854" name="Imagen 49323785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18872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92" w:type="pct"/>
          <w:vMerge w:val="restart"/>
          <w:vAlign w:val="center"/>
        </w:tcPr>
        <w:p w14:paraId="0D0079C4" w14:textId="1E7A7EF7" w:rsidR="006F5078" w:rsidRPr="006F5078" w:rsidRDefault="006F5078" w:rsidP="00B340F9">
          <w:pPr>
            <w:autoSpaceDE w:val="0"/>
            <w:autoSpaceDN w:val="0"/>
            <w:adjustRightInd w:val="0"/>
            <w:spacing w:after="0" w:line="240" w:lineRule="auto"/>
            <w:rPr>
              <w:rFonts w:ascii="Arial" w:eastAsia="Times New Roman" w:hAnsi="Arial" w:cs="Arial"/>
              <w:b/>
              <w:bCs/>
              <w:color w:val="000000"/>
              <w:sz w:val="20"/>
              <w:szCs w:val="20"/>
              <w:lang w:eastAsia="es-CO"/>
            </w:rPr>
          </w:pPr>
        </w:p>
        <w:p w14:paraId="5AAEB409" w14:textId="37442A16" w:rsidR="006F5078" w:rsidRPr="00105575" w:rsidRDefault="008D6746" w:rsidP="006F5078">
          <w:pPr>
            <w:tabs>
              <w:tab w:val="center" w:pos="4252"/>
              <w:tab w:val="right" w:pos="8504"/>
            </w:tabs>
            <w:jc w:val="center"/>
            <w:rPr>
              <w:rFonts w:ascii="Arial" w:hAnsi="Arial" w:cs="Arial"/>
              <w:b/>
              <w:bCs/>
              <w:sz w:val="20"/>
              <w:szCs w:val="20"/>
            </w:rPr>
          </w:pPr>
          <w:r w:rsidRPr="00105575">
            <w:rPr>
              <w:rFonts w:ascii="Arial" w:eastAsia="Times New Roman" w:hAnsi="Arial" w:cs="Arial"/>
              <w:b/>
              <w:bCs/>
              <w:color w:val="000000"/>
              <w:sz w:val="20"/>
              <w:szCs w:val="20"/>
              <w:lang w:eastAsia="es-CO"/>
            </w:rPr>
            <w:t xml:space="preserve">Análisis del Sector </w:t>
          </w:r>
          <w:r w:rsidR="00B340F9" w:rsidRPr="00105575">
            <w:rPr>
              <w:rFonts w:ascii="Arial" w:eastAsia="Times New Roman" w:hAnsi="Arial" w:cs="Arial"/>
              <w:b/>
              <w:bCs/>
              <w:color w:val="000000"/>
              <w:sz w:val="20"/>
              <w:szCs w:val="20"/>
              <w:lang w:eastAsia="es-CO"/>
            </w:rPr>
            <w:t>Selección Pública</w:t>
          </w:r>
        </w:p>
      </w:tc>
      <w:tc>
        <w:tcPr>
          <w:tcW w:w="1377" w:type="pct"/>
          <w:vAlign w:val="center"/>
        </w:tcPr>
        <w:p w14:paraId="7B3D9EF9" w14:textId="786C0B50" w:rsidR="006F5078" w:rsidRPr="00935E32" w:rsidRDefault="006F5078" w:rsidP="006F5078">
          <w:pPr>
            <w:tabs>
              <w:tab w:val="center" w:pos="4252"/>
              <w:tab w:val="right" w:pos="8504"/>
            </w:tabs>
            <w:rPr>
              <w:rFonts w:ascii="Arial" w:hAnsi="Arial" w:cs="Arial"/>
              <w:b/>
              <w:bCs/>
              <w:sz w:val="16"/>
              <w:szCs w:val="16"/>
            </w:rPr>
          </w:pPr>
          <w:r w:rsidRPr="00935E32">
            <w:rPr>
              <w:rFonts w:ascii="Arial" w:hAnsi="Arial" w:cs="Arial"/>
              <w:b/>
              <w:bCs/>
              <w:sz w:val="16"/>
              <w:szCs w:val="16"/>
            </w:rPr>
            <w:t xml:space="preserve">CÓDIGO: </w:t>
          </w:r>
          <w:r w:rsidR="00927FD5">
            <w:rPr>
              <w:rFonts w:ascii="Arial" w:hAnsi="Arial" w:cs="Arial"/>
              <w:b/>
              <w:bCs/>
              <w:sz w:val="16"/>
              <w:szCs w:val="16"/>
            </w:rPr>
            <w:t>F1_P</w:t>
          </w:r>
          <w:r w:rsidR="0017544C">
            <w:rPr>
              <w:rFonts w:ascii="Arial" w:hAnsi="Arial" w:cs="Arial"/>
              <w:b/>
              <w:bCs/>
              <w:sz w:val="16"/>
              <w:szCs w:val="16"/>
            </w:rPr>
            <w:t>7</w:t>
          </w:r>
          <w:r w:rsidR="00927FD5">
            <w:rPr>
              <w:rFonts w:ascii="Arial" w:hAnsi="Arial" w:cs="Arial"/>
              <w:b/>
              <w:bCs/>
              <w:sz w:val="16"/>
              <w:szCs w:val="16"/>
            </w:rPr>
            <w:t>_C</w:t>
          </w:r>
        </w:p>
      </w:tc>
    </w:tr>
    <w:tr w:rsidR="003547C1" w:rsidRPr="00935E32" w14:paraId="2F40B227" w14:textId="77777777" w:rsidTr="0079119E">
      <w:trPr>
        <w:trHeight w:val="127"/>
      </w:trPr>
      <w:tc>
        <w:tcPr>
          <w:tcW w:w="1232" w:type="pct"/>
          <w:vMerge/>
        </w:tcPr>
        <w:p w14:paraId="18AD33A0" w14:textId="77777777" w:rsidR="006F5078" w:rsidRPr="00CC28E9" w:rsidRDefault="006F5078" w:rsidP="006F5078">
          <w:pPr>
            <w:tabs>
              <w:tab w:val="center" w:pos="4252"/>
              <w:tab w:val="right" w:pos="8504"/>
            </w:tabs>
            <w:jc w:val="center"/>
            <w:rPr>
              <w:rFonts w:ascii="Cambria" w:eastAsia="Cambria" w:hAnsi="Cambria"/>
              <w:noProof/>
            </w:rPr>
          </w:pPr>
        </w:p>
      </w:tc>
      <w:tc>
        <w:tcPr>
          <w:tcW w:w="2392" w:type="pct"/>
          <w:vMerge/>
          <w:vAlign w:val="center"/>
        </w:tcPr>
        <w:p w14:paraId="47A23F51" w14:textId="77777777" w:rsidR="006F5078" w:rsidRPr="00935E32" w:rsidRDefault="006F5078" w:rsidP="006F5078">
          <w:pPr>
            <w:tabs>
              <w:tab w:val="center" w:pos="4252"/>
              <w:tab w:val="right" w:pos="8504"/>
            </w:tabs>
            <w:jc w:val="center"/>
            <w:rPr>
              <w:rFonts w:ascii="Arial" w:eastAsia="Cambria" w:hAnsi="Arial" w:cs="Arial"/>
              <w:b/>
            </w:rPr>
          </w:pPr>
        </w:p>
      </w:tc>
      <w:tc>
        <w:tcPr>
          <w:tcW w:w="1377" w:type="pct"/>
          <w:vAlign w:val="center"/>
        </w:tcPr>
        <w:p w14:paraId="3663D720" w14:textId="12506A1F" w:rsidR="006F5078" w:rsidRPr="00935E32" w:rsidRDefault="00C73CD2" w:rsidP="006F5078">
          <w:pPr>
            <w:tabs>
              <w:tab w:val="center" w:pos="4252"/>
              <w:tab w:val="right" w:pos="8504"/>
            </w:tabs>
            <w:rPr>
              <w:rFonts w:ascii="Arial" w:hAnsi="Arial" w:cs="Arial"/>
              <w:b/>
              <w:bCs/>
              <w:sz w:val="16"/>
              <w:szCs w:val="16"/>
            </w:rPr>
          </w:pPr>
          <w:r>
            <w:rPr>
              <w:rFonts w:ascii="Arial" w:hAnsi="Arial" w:cs="Arial"/>
              <w:b/>
              <w:bCs/>
              <w:sz w:val="16"/>
              <w:szCs w:val="16"/>
            </w:rPr>
            <w:t>VERSIÓ</w:t>
          </w:r>
          <w:r w:rsidR="006F5078" w:rsidRPr="00935E32">
            <w:rPr>
              <w:rFonts w:ascii="Arial" w:hAnsi="Arial" w:cs="Arial"/>
              <w:b/>
              <w:bCs/>
              <w:sz w:val="16"/>
              <w:szCs w:val="16"/>
            </w:rPr>
            <w:t>N:</w:t>
          </w:r>
          <w:r w:rsidR="006F5078">
            <w:rPr>
              <w:rFonts w:ascii="Arial" w:hAnsi="Arial" w:cs="Arial"/>
              <w:b/>
              <w:bCs/>
              <w:sz w:val="16"/>
              <w:szCs w:val="16"/>
            </w:rPr>
            <w:t xml:space="preserve"> </w:t>
          </w:r>
          <w:r w:rsidR="00927FD5">
            <w:rPr>
              <w:rFonts w:ascii="Arial" w:hAnsi="Arial" w:cs="Arial"/>
              <w:b/>
              <w:bCs/>
              <w:sz w:val="16"/>
              <w:szCs w:val="16"/>
            </w:rPr>
            <w:t>1</w:t>
          </w:r>
        </w:p>
      </w:tc>
    </w:tr>
    <w:tr w:rsidR="003547C1" w:rsidRPr="00935E32" w14:paraId="4200A15F" w14:textId="77777777" w:rsidTr="0079119E">
      <w:trPr>
        <w:trHeight w:val="280"/>
      </w:trPr>
      <w:tc>
        <w:tcPr>
          <w:tcW w:w="1232" w:type="pct"/>
          <w:vMerge/>
        </w:tcPr>
        <w:p w14:paraId="5FFF5F9A" w14:textId="77777777" w:rsidR="006F5078" w:rsidRPr="00CC28E9" w:rsidRDefault="006F5078" w:rsidP="006F5078">
          <w:pPr>
            <w:tabs>
              <w:tab w:val="center" w:pos="4252"/>
              <w:tab w:val="right" w:pos="8504"/>
            </w:tabs>
            <w:jc w:val="center"/>
            <w:rPr>
              <w:rFonts w:ascii="Cambria" w:eastAsia="Cambria" w:hAnsi="Cambria"/>
              <w:noProof/>
            </w:rPr>
          </w:pPr>
        </w:p>
      </w:tc>
      <w:tc>
        <w:tcPr>
          <w:tcW w:w="2392" w:type="pct"/>
          <w:vMerge w:val="restart"/>
          <w:vAlign w:val="center"/>
        </w:tcPr>
        <w:p w14:paraId="63038430" w14:textId="2B10D977" w:rsidR="006F5078" w:rsidRPr="00851C22" w:rsidRDefault="003547C1" w:rsidP="006F5078">
          <w:pPr>
            <w:tabs>
              <w:tab w:val="center" w:pos="4252"/>
              <w:tab w:val="right" w:pos="8504"/>
            </w:tabs>
            <w:jc w:val="center"/>
            <w:rPr>
              <w:rFonts w:ascii="Arial" w:hAnsi="Arial" w:cs="Arial"/>
              <w:b/>
              <w:bCs/>
              <w:sz w:val="16"/>
              <w:szCs w:val="16"/>
            </w:rPr>
          </w:pPr>
          <w:r>
            <w:rPr>
              <w:rFonts w:ascii="Arial" w:hAnsi="Arial" w:cs="Arial"/>
              <w:b/>
              <w:bCs/>
              <w:sz w:val="16"/>
              <w:szCs w:val="16"/>
            </w:rPr>
            <w:t>Proceso Gestión Contractual</w:t>
          </w:r>
        </w:p>
      </w:tc>
      <w:tc>
        <w:tcPr>
          <w:tcW w:w="1377" w:type="pct"/>
          <w:vAlign w:val="center"/>
        </w:tcPr>
        <w:p w14:paraId="18F31F33" w14:textId="703A598C" w:rsidR="008D6746" w:rsidRPr="00935E32" w:rsidRDefault="006F5078" w:rsidP="006F5078">
          <w:pPr>
            <w:tabs>
              <w:tab w:val="center" w:pos="4252"/>
              <w:tab w:val="right" w:pos="8504"/>
            </w:tabs>
            <w:rPr>
              <w:rFonts w:ascii="Arial" w:hAnsi="Arial" w:cs="Arial"/>
              <w:b/>
              <w:bCs/>
              <w:sz w:val="16"/>
              <w:szCs w:val="16"/>
            </w:rPr>
          </w:pPr>
          <w:r w:rsidRPr="00935E32">
            <w:rPr>
              <w:rFonts w:ascii="Arial" w:hAnsi="Arial" w:cs="Arial"/>
              <w:b/>
              <w:bCs/>
              <w:sz w:val="16"/>
              <w:szCs w:val="16"/>
            </w:rPr>
            <w:t>FECHA:</w:t>
          </w:r>
          <w:r w:rsidR="00E13CAD">
            <w:rPr>
              <w:rFonts w:ascii="Arial" w:hAnsi="Arial" w:cs="Arial"/>
              <w:b/>
              <w:bCs/>
              <w:sz w:val="16"/>
              <w:szCs w:val="16"/>
            </w:rPr>
            <w:t xml:space="preserve"> </w:t>
          </w:r>
          <w:r w:rsidR="00C4631A">
            <w:rPr>
              <w:rFonts w:ascii="Arial" w:hAnsi="Arial" w:cs="Arial"/>
              <w:b/>
              <w:bCs/>
              <w:sz w:val="16"/>
              <w:szCs w:val="16"/>
            </w:rPr>
            <w:t>2</w:t>
          </w:r>
          <w:r w:rsidR="005A0E19">
            <w:rPr>
              <w:rFonts w:ascii="Arial" w:hAnsi="Arial" w:cs="Arial"/>
              <w:b/>
              <w:bCs/>
              <w:sz w:val="16"/>
              <w:szCs w:val="16"/>
            </w:rPr>
            <w:t>6</w:t>
          </w:r>
          <w:r w:rsidR="00927FD5">
            <w:rPr>
              <w:rFonts w:ascii="Arial" w:hAnsi="Arial" w:cs="Arial"/>
              <w:b/>
              <w:bCs/>
              <w:sz w:val="16"/>
              <w:szCs w:val="16"/>
            </w:rPr>
            <w:t>/0</w:t>
          </w:r>
          <w:r w:rsidR="00C4631A">
            <w:rPr>
              <w:rFonts w:ascii="Arial" w:hAnsi="Arial" w:cs="Arial"/>
              <w:b/>
              <w:bCs/>
              <w:sz w:val="16"/>
              <w:szCs w:val="16"/>
            </w:rPr>
            <w:t>9</w:t>
          </w:r>
          <w:r w:rsidR="00927FD5">
            <w:rPr>
              <w:rFonts w:ascii="Arial" w:hAnsi="Arial" w:cs="Arial"/>
              <w:b/>
              <w:bCs/>
              <w:sz w:val="16"/>
              <w:szCs w:val="16"/>
            </w:rPr>
            <w:t>/2025</w:t>
          </w:r>
        </w:p>
      </w:tc>
    </w:tr>
    <w:tr w:rsidR="003547C1" w:rsidRPr="00935E32" w14:paraId="6D37C3E0" w14:textId="77777777" w:rsidTr="0079119E">
      <w:trPr>
        <w:trHeight w:val="276"/>
      </w:trPr>
      <w:tc>
        <w:tcPr>
          <w:tcW w:w="1232" w:type="pct"/>
          <w:vMerge/>
        </w:tcPr>
        <w:p w14:paraId="2D3B9C0B" w14:textId="77777777" w:rsidR="006F5078" w:rsidRPr="00CC28E9" w:rsidRDefault="006F5078" w:rsidP="006F5078">
          <w:pPr>
            <w:tabs>
              <w:tab w:val="center" w:pos="4252"/>
              <w:tab w:val="right" w:pos="8504"/>
            </w:tabs>
            <w:jc w:val="center"/>
            <w:rPr>
              <w:rFonts w:ascii="Cambria" w:eastAsia="Cambria" w:hAnsi="Cambria"/>
              <w:noProof/>
            </w:rPr>
          </w:pPr>
        </w:p>
      </w:tc>
      <w:tc>
        <w:tcPr>
          <w:tcW w:w="2392" w:type="pct"/>
          <w:vMerge/>
          <w:vAlign w:val="center"/>
        </w:tcPr>
        <w:p w14:paraId="62DE265D" w14:textId="77777777" w:rsidR="006F5078" w:rsidRPr="00CC28E9" w:rsidRDefault="006F5078" w:rsidP="006F5078">
          <w:pPr>
            <w:tabs>
              <w:tab w:val="center" w:pos="4252"/>
              <w:tab w:val="right" w:pos="8504"/>
            </w:tabs>
            <w:jc w:val="center"/>
            <w:rPr>
              <w:rFonts w:ascii="Arial" w:eastAsia="Cambria" w:hAnsi="Arial" w:cs="Arial"/>
              <w:b/>
            </w:rPr>
          </w:pPr>
        </w:p>
      </w:tc>
      <w:tc>
        <w:tcPr>
          <w:tcW w:w="1377" w:type="pct"/>
          <w:vAlign w:val="center"/>
        </w:tcPr>
        <w:p w14:paraId="7F72ABDA" w14:textId="116D4CAB" w:rsidR="006F5078" w:rsidRPr="00935E32" w:rsidRDefault="006F5078" w:rsidP="006F5078">
          <w:pPr>
            <w:tabs>
              <w:tab w:val="center" w:pos="4252"/>
              <w:tab w:val="right" w:pos="8504"/>
            </w:tabs>
            <w:rPr>
              <w:rFonts w:ascii="Arial" w:hAnsi="Arial" w:cs="Arial"/>
              <w:b/>
              <w:bCs/>
              <w:noProof/>
              <w:sz w:val="16"/>
              <w:szCs w:val="16"/>
            </w:rPr>
          </w:pPr>
          <w:r w:rsidRPr="00935E32">
            <w:rPr>
              <w:rFonts w:ascii="Arial" w:hAnsi="Arial" w:cs="Arial"/>
              <w:b/>
              <w:bCs/>
              <w:sz w:val="16"/>
              <w:szCs w:val="16"/>
            </w:rPr>
            <w:t xml:space="preserve">Página </w:t>
          </w:r>
          <w:r>
            <w:rPr>
              <w:rFonts w:ascii="Arial" w:hAnsi="Arial" w:cs="Arial"/>
              <w:b/>
              <w:bCs/>
              <w:sz w:val="16"/>
              <w:szCs w:val="16"/>
            </w:rPr>
            <w:fldChar w:fldCharType="begin"/>
          </w:r>
          <w:r>
            <w:rPr>
              <w:rFonts w:ascii="Arial" w:hAnsi="Arial" w:cs="Arial"/>
              <w:b/>
              <w:bCs/>
              <w:sz w:val="16"/>
              <w:szCs w:val="16"/>
            </w:rPr>
            <w:instrText xml:space="preserve"> PAGE  \* Arabic  \* MERGEFORMAT </w:instrText>
          </w:r>
          <w:r>
            <w:rPr>
              <w:rFonts w:ascii="Arial" w:hAnsi="Arial" w:cs="Arial"/>
              <w:b/>
              <w:bCs/>
              <w:sz w:val="16"/>
              <w:szCs w:val="16"/>
            </w:rPr>
            <w:fldChar w:fldCharType="separate"/>
          </w:r>
          <w:r w:rsidR="002B0D64">
            <w:rPr>
              <w:rFonts w:ascii="Arial" w:hAnsi="Arial" w:cs="Arial"/>
              <w:b/>
              <w:bCs/>
              <w:noProof/>
              <w:sz w:val="16"/>
              <w:szCs w:val="16"/>
            </w:rPr>
            <w:t>2</w:t>
          </w:r>
          <w:r>
            <w:rPr>
              <w:rFonts w:ascii="Arial" w:hAnsi="Arial" w:cs="Arial"/>
              <w:b/>
              <w:bCs/>
              <w:sz w:val="16"/>
              <w:szCs w:val="16"/>
            </w:rPr>
            <w:fldChar w:fldCharType="end"/>
          </w:r>
          <w:r>
            <w:rPr>
              <w:rFonts w:ascii="Arial" w:hAnsi="Arial" w:cs="Arial"/>
              <w:b/>
              <w:bCs/>
              <w:sz w:val="16"/>
              <w:szCs w:val="16"/>
            </w:rPr>
            <w:t xml:space="preserve"> </w:t>
          </w:r>
          <w:r w:rsidRPr="00935E32">
            <w:rPr>
              <w:rFonts w:ascii="Arial" w:hAnsi="Arial" w:cs="Arial"/>
              <w:b/>
              <w:bCs/>
              <w:sz w:val="16"/>
              <w:szCs w:val="16"/>
            </w:rPr>
            <w:t>de</w:t>
          </w:r>
          <w:r>
            <w:rPr>
              <w:rFonts w:ascii="Arial" w:hAnsi="Arial" w:cs="Arial"/>
              <w:b/>
              <w:bCs/>
              <w:sz w:val="16"/>
              <w:szCs w:val="16"/>
            </w:rPr>
            <w:t xml:space="preserve"> </w:t>
          </w:r>
          <w:r>
            <w:rPr>
              <w:rFonts w:ascii="Arial" w:hAnsi="Arial" w:cs="Arial"/>
              <w:b/>
              <w:bCs/>
              <w:sz w:val="16"/>
              <w:szCs w:val="16"/>
            </w:rPr>
            <w:fldChar w:fldCharType="begin"/>
          </w:r>
          <w:r>
            <w:rPr>
              <w:rFonts w:ascii="Arial" w:hAnsi="Arial" w:cs="Arial"/>
              <w:b/>
              <w:bCs/>
              <w:sz w:val="16"/>
              <w:szCs w:val="16"/>
            </w:rPr>
            <w:instrText xml:space="preserve"> NUMPAGES  \* Arabic  \* MERGEFORMAT </w:instrText>
          </w:r>
          <w:r>
            <w:rPr>
              <w:rFonts w:ascii="Arial" w:hAnsi="Arial" w:cs="Arial"/>
              <w:b/>
              <w:bCs/>
              <w:sz w:val="16"/>
              <w:szCs w:val="16"/>
            </w:rPr>
            <w:fldChar w:fldCharType="separate"/>
          </w:r>
          <w:r w:rsidR="002B0D64">
            <w:rPr>
              <w:rFonts w:ascii="Arial" w:hAnsi="Arial" w:cs="Arial"/>
              <w:b/>
              <w:bCs/>
              <w:noProof/>
              <w:sz w:val="16"/>
              <w:szCs w:val="16"/>
            </w:rPr>
            <w:t>2</w:t>
          </w:r>
          <w:r>
            <w:rPr>
              <w:rFonts w:ascii="Arial" w:hAnsi="Arial" w:cs="Arial"/>
              <w:b/>
              <w:bCs/>
              <w:sz w:val="16"/>
              <w:szCs w:val="16"/>
            </w:rPr>
            <w:fldChar w:fldCharType="end"/>
          </w:r>
        </w:p>
      </w:tc>
    </w:tr>
  </w:tbl>
  <w:p w14:paraId="1EDB191B" w14:textId="172C7361" w:rsidR="00001D52" w:rsidRDefault="005A0E19">
    <w:pPr>
      <w:pStyle w:val="Encabezado"/>
    </w:pPr>
    <w:r>
      <w:rPr>
        <w:noProof/>
      </w:rPr>
      <w:pict w14:anchorId="02FBD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0767" o:spid="_x0000_s1026" type="#_x0000_t136" alt="" style="position:absolute;margin-left:0;margin-top:0;width:443.1pt;height:189.9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B8DB" w14:textId="39AB8228" w:rsidR="008D6746" w:rsidRDefault="005A0E19">
    <w:pPr>
      <w:pStyle w:val="Encabezado"/>
    </w:pPr>
    <w:r>
      <w:rPr>
        <w:noProof/>
      </w:rPr>
      <w:pict w14:anchorId="718C9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0765" o:spid="_x0000_s1025" type="#_x0000_t136" alt="" style="position:absolute;margin-left:0;margin-top:0;width:443.1pt;height:189.9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AEA"/>
    <w:multiLevelType w:val="multilevel"/>
    <w:tmpl w:val="DBD6612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C8227C"/>
    <w:multiLevelType w:val="hybridMultilevel"/>
    <w:tmpl w:val="2AAC8B3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7FB5D61"/>
    <w:multiLevelType w:val="hybridMultilevel"/>
    <w:tmpl w:val="CD140C40"/>
    <w:lvl w:ilvl="0" w:tplc="338CF8FE">
      <w:start w:val="1"/>
      <w:numFmt w:val="lowerLetter"/>
      <w:lvlText w:val="%1."/>
      <w:lvlJc w:val="left"/>
      <w:pPr>
        <w:ind w:left="720" w:hanging="360"/>
      </w:pPr>
      <w:rPr>
        <w:rFonts w:ascii="Century Gothic" w:hAnsi="Century Gothic" w:cs="Arial" w:hint="default"/>
        <w:b/>
        <w:color w:val="auto"/>
        <w:sz w:val="20"/>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2E3B8D"/>
    <w:multiLevelType w:val="hybridMultilevel"/>
    <w:tmpl w:val="59989FB4"/>
    <w:lvl w:ilvl="0" w:tplc="29DE7DD8">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1C1F089C"/>
    <w:multiLevelType w:val="hybridMultilevel"/>
    <w:tmpl w:val="33361B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BA3583"/>
    <w:multiLevelType w:val="hybridMultilevel"/>
    <w:tmpl w:val="A4D876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E377E5"/>
    <w:multiLevelType w:val="hybridMultilevel"/>
    <w:tmpl w:val="59989FB4"/>
    <w:lvl w:ilvl="0" w:tplc="FFFFFFFF">
      <w:start w:val="1"/>
      <w:numFmt w:val="decimal"/>
      <w:lvlText w:val="%1."/>
      <w:lvlJc w:val="left"/>
      <w:pPr>
        <w:ind w:left="502" w:hanging="360"/>
      </w:pPr>
      <w:rPr>
        <w:rFonts w:hint="default"/>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2E43771C"/>
    <w:multiLevelType w:val="hybridMultilevel"/>
    <w:tmpl w:val="70CA8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8097A57"/>
    <w:multiLevelType w:val="multilevel"/>
    <w:tmpl w:val="457E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C461E"/>
    <w:multiLevelType w:val="multilevel"/>
    <w:tmpl w:val="6B088AFE"/>
    <w:lvl w:ilvl="0">
      <w:start w:val="1"/>
      <w:numFmt w:val="decimal"/>
      <w:lvlText w:val="%1."/>
      <w:lvlJc w:val="left"/>
      <w:pPr>
        <w:ind w:left="644" w:hanging="360"/>
      </w:pPr>
      <w:rPr>
        <w:b/>
        <w:bCs/>
      </w:rPr>
    </w:lvl>
    <w:lvl w:ilvl="1">
      <w:start w:val="5"/>
      <w:numFmt w:val="decimal"/>
      <w:isLgl/>
      <w:lvlText w:val="%1.%2."/>
      <w:lvlJc w:val="left"/>
      <w:pPr>
        <w:ind w:left="375" w:hanging="375"/>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EF62D90"/>
    <w:multiLevelType w:val="hybridMultilevel"/>
    <w:tmpl w:val="728A8C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FC36B4"/>
    <w:multiLevelType w:val="multilevel"/>
    <w:tmpl w:val="B754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12E54"/>
    <w:multiLevelType w:val="hybridMultilevel"/>
    <w:tmpl w:val="2D7EC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F8C7841"/>
    <w:multiLevelType w:val="hybridMultilevel"/>
    <w:tmpl w:val="AB2ADEE8"/>
    <w:lvl w:ilvl="0" w:tplc="91EC950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28042CD"/>
    <w:multiLevelType w:val="hybridMultilevel"/>
    <w:tmpl w:val="32D0E0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7517646"/>
    <w:multiLevelType w:val="multilevel"/>
    <w:tmpl w:val="6B088AFE"/>
    <w:lvl w:ilvl="0">
      <w:start w:val="1"/>
      <w:numFmt w:val="decimal"/>
      <w:lvlText w:val="%1."/>
      <w:lvlJc w:val="left"/>
      <w:pPr>
        <w:ind w:left="644" w:hanging="360"/>
      </w:pPr>
      <w:rPr>
        <w:b/>
        <w:bCs/>
      </w:rPr>
    </w:lvl>
    <w:lvl w:ilvl="1">
      <w:start w:val="5"/>
      <w:numFmt w:val="decimal"/>
      <w:isLgl/>
      <w:lvlText w:val="%1.%2."/>
      <w:lvlJc w:val="left"/>
      <w:pPr>
        <w:ind w:left="375" w:hanging="375"/>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872648F"/>
    <w:multiLevelType w:val="hybridMultilevel"/>
    <w:tmpl w:val="02386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E474E8"/>
    <w:multiLevelType w:val="multilevel"/>
    <w:tmpl w:val="892A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B3078A"/>
    <w:multiLevelType w:val="multilevel"/>
    <w:tmpl w:val="E1F8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519B1"/>
    <w:multiLevelType w:val="hybridMultilevel"/>
    <w:tmpl w:val="D24EA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591250"/>
    <w:multiLevelType w:val="hybridMultilevel"/>
    <w:tmpl w:val="59BA8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4607F3D"/>
    <w:multiLevelType w:val="hybridMultilevel"/>
    <w:tmpl w:val="2AAC8B3E"/>
    <w:lvl w:ilvl="0" w:tplc="74C4166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66A514C9"/>
    <w:multiLevelType w:val="hybridMultilevel"/>
    <w:tmpl w:val="30C698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C913325"/>
    <w:multiLevelType w:val="multilevel"/>
    <w:tmpl w:val="BE3A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30EF2"/>
    <w:multiLevelType w:val="multilevel"/>
    <w:tmpl w:val="3650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361428"/>
    <w:multiLevelType w:val="multilevel"/>
    <w:tmpl w:val="0FE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337560">
    <w:abstractNumId w:val="12"/>
  </w:num>
  <w:num w:numId="2" w16cid:durableId="279260136">
    <w:abstractNumId w:val="9"/>
  </w:num>
  <w:num w:numId="3" w16cid:durableId="609243311">
    <w:abstractNumId w:val="15"/>
  </w:num>
  <w:num w:numId="4" w16cid:durableId="1759790006">
    <w:abstractNumId w:val="24"/>
  </w:num>
  <w:num w:numId="5" w16cid:durableId="958949791">
    <w:abstractNumId w:val="18"/>
  </w:num>
  <w:num w:numId="6" w16cid:durableId="314650639">
    <w:abstractNumId w:val="17"/>
  </w:num>
  <w:num w:numId="7" w16cid:durableId="1583641128">
    <w:abstractNumId w:val="25"/>
  </w:num>
  <w:num w:numId="8" w16cid:durableId="1985426943">
    <w:abstractNumId w:val="23"/>
  </w:num>
  <w:num w:numId="9" w16cid:durableId="715394747">
    <w:abstractNumId w:val="8"/>
  </w:num>
  <w:num w:numId="10" w16cid:durableId="1450122771">
    <w:abstractNumId w:val="11"/>
  </w:num>
  <w:num w:numId="11" w16cid:durableId="539325915">
    <w:abstractNumId w:val="13"/>
  </w:num>
  <w:num w:numId="12" w16cid:durableId="1566648458">
    <w:abstractNumId w:val="16"/>
  </w:num>
  <w:num w:numId="13" w16cid:durableId="1232305837">
    <w:abstractNumId w:val="22"/>
  </w:num>
  <w:num w:numId="14" w16cid:durableId="1304700078">
    <w:abstractNumId w:val="0"/>
  </w:num>
  <w:num w:numId="15" w16cid:durableId="373702788">
    <w:abstractNumId w:val="14"/>
  </w:num>
  <w:num w:numId="16" w16cid:durableId="529531510">
    <w:abstractNumId w:val="5"/>
  </w:num>
  <w:num w:numId="17" w16cid:durableId="879054774">
    <w:abstractNumId w:val="7"/>
  </w:num>
  <w:num w:numId="18" w16cid:durableId="805272786">
    <w:abstractNumId w:val="3"/>
  </w:num>
  <w:num w:numId="19" w16cid:durableId="599723568">
    <w:abstractNumId w:val="6"/>
  </w:num>
  <w:num w:numId="20" w16cid:durableId="1291550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9750544">
    <w:abstractNumId w:val="19"/>
  </w:num>
  <w:num w:numId="22" w16cid:durableId="227033830">
    <w:abstractNumId w:val="4"/>
  </w:num>
  <w:num w:numId="23" w16cid:durableId="1904563102">
    <w:abstractNumId w:val="21"/>
  </w:num>
  <w:num w:numId="24" w16cid:durableId="943414248">
    <w:abstractNumId w:val="1"/>
  </w:num>
  <w:num w:numId="25" w16cid:durableId="843789093">
    <w:abstractNumId w:val="20"/>
  </w:num>
  <w:num w:numId="26" w16cid:durableId="752817407">
    <w:abstractNumId w:val="10"/>
  </w:num>
  <w:num w:numId="27" w16cid:durableId="749275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BD"/>
    <w:rsid w:val="00000332"/>
    <w:rsid w:val="00001D52"/>
    <w:rsid w:val="00004FBD"/>
    <w:rsid w:val="00010F3E"/>
    <w:rsid w:val="000140BD"/>
    <w:rsid w:val="000214D0"/>
    <w:rsid w:val="0002567E"/>
    <w:rsid w:val="000270A2"/>
    <w:rsid w:val="0003003A"/>
    <w:rsid w:val="00041966"/>
    <w:rsid w:val="000420B6"/>
    <w:rsid w:val="00042E7D"/>
    <w:rsid w:val="00045FF3"/>
    <w:rsid w:val="00052F84"/>
    <w:rsid w:val="00057202"/>
    <w:rsid w:val="00061B3F"/>
    <w:rsid w:val="00064A72"/>
    <w:rsid w:val="00064F5A"/>
    <w:rsid w:val="00067CDC"/>
    <w:rsid w:val="00070D7A"/>
    <w:rsid w:val="000721EA"/>
    <w:rsid w:val="00075DCB"/>
    <w:rsid w:val="000824AF"/>
    <w:rsid w:val="0008323D"/>
    <w:rsid w:val="00086BD3"/>
    <w:rsid w:val="000A132E"/>
    <w:rsid w:val="000A3AF6"/>
    <w:rsid w:val="000A57B4"/>
    <w:rsid w:val="000B07C6"/>
    <w:rsid w:val="000B0BE6"/>
    <w:rsid w:val="000B40D3"/>
    <w:rsid w:val="000C12E6"/>
    <w:rsid w:val="000D441E"/>
    <w:rsid w:val="000D451A"/>
    <w:rsid w:val="000D5ED0"/>
    <w:rsid w:val="000F439D"/>
    <w:rsid w:val="000F749B"/>
    <w:rsid w:val="00105575"/>
    <w:rsid w:val="00110801"/>
    <w:rsid w:val="0011290E"/>
    <w:rsid w:val="00113709"/>
    <w:rsid w:val="00115AA0"/>
    <w:rsid w:val="001202AE"/>
    <w:rsid w:val="00123CEC"/>
    <w:rsid w:val="0012536E"/>
    <w:rsid w:val="00125998"/>
    <w:rsid w:val="0013146C"/>
    <w:rsid w:val="001331AC"/>
    <w:rsid w:val="00143F77"/>
    <w:rsid w:val="00154BCD"/>
    <w:rsid w:val="00157653"/>
    <w:rsid w:val="00164D0C"/>
    <w:rsid w:val="001679C9"/>
    <w:rsid w:val="0017544C"/>
    <w:rsid w:val="00182FB7"/>
    <w:rsid w:val="001859D4"/>
    <w:rsid w:val="00187E52"/>
    <w:rsid w:val="00190128"/>
    <w:rsid w:val="00192DC6"/>
    <w:rsid w:val="00194148"/>
    <w:rsid w:val="0019477C"/>
    <w:rsid w:val="00194832"/>
    <w:rsid w:val="001A5C3C"/>
    <w:rsid w:val="001C0926"/>
    <w:rsid w:val="001C5998"/>
    <w:rsid w:val="001C5F52"/>
    <w:rsid w:val="001D0650"/>
    <w:rsid w:val="001D102D"/>
    <w:rsid w:val="001D3731"/>
    <w:rsid w:val="001D3794"/>
    <w:rsid w:val="001D58FB"/>
    <w:rsid w:val="001D6798"/>
    <w:rsid w:val="001E016E"/>
    <w:rsid w:val="001E66B9"/>
    <w:rsid w:val="001F6C99"/>
    <w:rsid w:val="0020099A"/>
    <w:rsid w:val="00202351"/>
    <w:rsid w:val="00203848"/>
    <w:rsid w:val="00204F46"/>
    <w:rsid w:val="00205719"/>
    <w:rsid w:val="002125C3"/>
    <w:rsid w:val="00217C34"/>
    <w:rsid w:val="0022176E"/>
    <w:rsid w:val="00221D0D"/>
    <w:rsid w:val="00223147"/>
    <w:rsid w:val="0023016C"/>
    <w:rsid w:val="0023277A"/>
    <w:rsid w:val="002349E0"/>
    <w:rsid w:val="00237619"/>
    <w:rsid w:val="0024054D"/>
    <w:rsid w:val="00247E9A"/>
    <w:rsid w:val="00257594"/>
    <w:rsid w:val="00260314"/>
    <w:rsid w:val="0026177C"/>
    <w:rsid w:val="002633D3"/>
    <w:rsid w:val="00273EED"/>
    <w:rsid w:val="00274786"/>
    <w:rsid w:val="00274A10"/>
    <w:rsid w:val="002811E8"/>
    <w:rsid w:val="00283D5B"/>
    <w:rsid w:val="0028453E"/>
    <w:rsid w:val="002940A6"/>
    <w:rsid w:val="002951FF"/>
    <w:rsid w:val="002A1971"/>
    <w:rsid w:val="002A3B4F"/>
    <w:rsid w:val="002A56FE"/>
    <w:rsid w:val="002A7186"/>
    <w:rsid w:val="002B0D64"/>
    <w:rsid w:val="002B654A"/>
    <w:rsid w:val="002C3DCB"/>
    <w:rsid w:val="002C50BA"/>
    <w:rsid w:val="002D1031"/>
    <w:rsid w:val="002D1DE3"/>
    <w:rsid w:val="002D4D0F"/>
    <w:rsid w:val="002D54A2"/>
    <w:rsid w:val="002E1E19"/>
    <w:rsid w:val="002E34AF"/>
    <w:rsid w:val="002E79A3"/>
    <w:rsid w:val="003057D0"/>
    <w:rsid w:val="00306355"/>
    <w:rsid w:val="00314F43"/>
    <w:rsid w:val="003165D4"/>
    <w:rsid w:val="00322E97"/>
    <w:rsid w:val="00330BAC"/>
    <w:rsid w:val="00330F56"/>
    <w:rsid w:val="00333D61"/>
    <w:rsid w:val="00337292"/>
    <w:rsid w:val="003412B0"/>
    <w:rsid w:val="00347F92"/>
    <w:rsid w:val="003547C1"/>
    <w:rsid w:val="00355E9E"/>
    <w:rsid w:val="00361C1F"/>
    <w:rsid w:val="00364878"/>
    <w:rsid w:val="003746A7"/>
    <w:rsid w:val="00376839"/>
    <w:rsid w:val="00377749"/>
    <w:rsid w:val="003867BF"/>
    <w:rsid w:val="0038687A"/>
    <w:rsid w:val="0039197B"/>
    <w:rsid w:val="00396298"/>
    <w:rsid w:val="003A1DD4"/>
    <w:rsid w:val="003A78FA"/>
    <w:rsid w:val="003B1BC7"/>
    <w:rsid w:val="003B5BA9"/>
    <w:rsid w:val="003C3D52"/>
    <w:rsid w:val="003C6B84"/>
    <w:rsid w:val="003D71D3"/>
    <w:rsid w:val="003E2C1D"/>
    <w:rsid w:val="003E5886"/>
    <w:rsid w:val="003F3F0B"/>
    <w:rsid w:val="00400755"/>
    <w:rsid w:val="0041585C"/>
    <w:rsid w:val="00416750"/>
    <w:rsid w:val="004204DE"/>
    <w:rsid w:val="00420B42"/>
    <w:rsid w:val="00421AC8"/>
    <w:rsid w:val="0042488A"/>
    <w:rsid w:val="004362CC"/>
    <w:rsid w:val="0044372B"/>
    <w:rsid w:val="004461AC"/>
    <w:rsid w:val="00446437"/>
    <w:rsid w:val="00446625"/>
    <w:rsid w:val="004551F5"/>
    <w:rsid w:val="00455227"/>
    <w:rsid w:val="00464B35"/>
    <w:rsid w:val="004662AF"/>
    <w:rsid w:val="00466808"/>
    <w:rsid w:val="00474EB3"/>
    <w:rsid w:val="00475CF1"/>
    <w:rsid w:val="0048297F"/>
    <w:rsid w:val="00484836"/>
    <w:rsid w:val="00486219"/>
    <w:rsid w:val="00496229"/>
    <w:rsid w:val="004965E8"/>
    <w:rsid w:val="00497364"/>
    <w:rsid w:val="00497D1D"/>
    <w:rsid w:val="004B5E1C"/>
    <w:rsid w:val="004B6AEC"/>
    <w:rsid w:val="004D16EB"/>
    <w:rsid w:val="004D73BC"/>
    <w:rsid w:val="004E20E1"/>
    <w:rsid w:val="004F3ECE"/>
    <w:rsid w:val="004F7084"/>
    <w:rsid w:val="00500883"/>
    <w:rsid w:val="00503A68"/>
    <w:rsid w:val="00504E41"/>
    <w:rsid w:val="00512DA7"/>
    <w:rsid w:val="00513483"/>
    <w:rsid w:val="00514785"/>
    <w:rsid w:val="0051503E"/>
    <w:rsid w:val="00520032"/>
    <w:rsid w:val="00522B31"/>
    <w:rsid w:val="005230AC"/>
    <w:rsid w:val="005235EF"/>
    <w:rsid w:val="00524D8E"/>
    <w:rsid w:val="005275AC"/>
    <w:rsid w:val="00537668"/>
    <w:rsid w:val="005427B2"/>
    <w:rsid w:val="00543012"/>
    <w:rsid w:val="005512D1"/>
    <w:rsid w:val="00563F4C"/>
    <w:rsid w:val="00565BEC"/>
    <w:rsid w:val="005663C5"/>
    <w:rsid w:val="00570287"/>
    <w:rsid w:val="00570BBF"/>
    <w:rsid w:val="00573604"/>
    <w:rsid w:val="0057609B"/>
    <w:rsid w:val="00580E3B"/>
    <w:rsid w:val="005A0E19"/>
    <w:rsid w:val="005A377B"/>
    <w:rsid w:val="005A718B"/>
    <w:rsid w:val="005A7FF1"/>
    <w:rsid w:val="005B38B4"/>
    <w:rsid w:val="005B5F99"/>
    <w:rsid w:val="005B7728"/>
    <w:rsid w:val="005C3652"/>
    <w:rsid w:val="005D1E83"/>
    <w:rsid w:val="005D2FF9"/>
    <w:rsid w:val="005E2933"/>
    <w:rsid w:val="005F265E"/>
    <w:rsid w:val="005F6034"/>
    <w:rsid w:val="005F73B8"/>
    <w:rsid w:val="006000F7"/>
    <w:rsid w:val="00601DF5"/>
    <w:rsid w:val="0060444A"/>
    <w:rsid w:val="00612DAF"/>
    <w:rsid w:val="0061415A"/>
    <w:rsid w:val="00620B64"/>
    <w:rsid w:val="00623E86"/>
    <w:rsid w:val="00626D50"/>
    <w:rsid w:val="00630791"/>
    <w:rsid w:val="00630C7F"/>
    <w:rsid w:val="00640CD1"/>
    <w:rsid w:val="00641462"/>
    <w:rsid w:val="006527D2"/>
    <w:rsid w:val="0065366F"/>
    <w:rsid w:val="00654658"/>
    <w:rsid w:val="0065474C"/>
    <w:rsid w:val="006557D1"/>
    <w:rsid w:val="006602CF"/>
    <w:rsid w:val="0066073C"/>
    <w:rsid w:val="006608FC"/>
    <w:rsid w:val="00661D65"/>
    <w:rsid w:val="0066289A"/>
    <w:rsid w:val="00663686"/>
    <w:rsid w:val="00666D61"/>
    <w:rsid w:val="0067047F"/>
    <w:rsid w:val="0067130B"/>
    <w:rsid w:val="006719EE"/>
    <w:rsid w:val="00672634"/>
    <w:rsid w:val="00682CF2"/>
    <w:rsid w:val="00683876"/>
    <w:rsid w:val="00692130"/>
    <w:rsid w:val="0069521A"/>
    <w:rsid w:val="00697474"/>
    <w:rsid w:val="006A2CA4"/>
    <w:rsid w:val="006A3118"/>
    <w:rsid w:val="006A4756"/>
    <w:rsid w:val="006B1EA0"/>
    <w:rsid w:val="006C0591"/>
    <w:rsid w:val="006C0C79"/>
    <w:rsid w:val="006C21B9"/>
    <w:rsid w:val="006D3E16"/>
    <w:rsid w:val="006E4B4F"/>
    <w:rsid w:val="006F18C6"/>
    <w:rsid w:val="006F1E6E"/>
    <w:rsid w:val="006F419E"/>
    <w:rsid w:val="006F4384"/>
    <w:rsid w:val="006F5078"/>
    <w:rsid w:val="007023B5"/>
    <w:rsid w:val="00703968"/>
    <w:rsid w:val="00710BAC"/>
    <w:rsid w:val="007112AE"/>
    <w:rsid w:val="0071297F"/>
    <w:rsid w:val="007132F4"/>
    <w:rsid w:val="007152CB"/>
    <w:rsid w:val="007153FC"/>
    <w:rsid w:val="00715694"/>
    <w:rsid w:val="00716AEB"/>
    <w:rsid w:val="00722A2F"/>
    <w:rsid w:val="00726FFE"/>
    <w:rsid w:val="0073352C"/>
    <w:rsid w:val="00734D57"/>
    <w:rsid w:val="00734E4E"/>
    <w:rsid w:val="00745948"/>
    <w:rsid w:val="007517E8"/>
    <w:rsid w:val="00754B66"/>
    <w:rsid w:val="00756251"/>
    <w:rsid w:val="00757F95"/>
    <w:rsid w:val="00760002"/>
    <w:rsid w:val="00761028"/>
    <w:rsid w:val="00765655"/>
    <w:rsid w:val="0077246C"/>
    <w:rsid w:val="00774802"/>
    <w:rsid w:val="007804FD"/>
    <w:rsid w:val="007837E2"/>
    <w:rsid w:val="0079119E"/>
    <w:rsid w:val="00793F0F"/>
    <w:rsid w:val="007A200C"/>
    <w:rsid w:val="007B5610"/>
    <w:rsid w:val="007C340E"/>
    <w:rsid w:val="007C3A45"/>
    <w:rsid w:val="007D4CF3"/>
    <w:rsid w:val="007D5646"/>
    <w:rsid w:val="007E1B00"/>
    <w:rsid w:val="007E22B0"/>
    <w:rsid w:val="007E4060"/>
    <w:rsid w:val="007F00BD"/>
    <w:rsid w:val="007F58CE"/>
    <w:rsid w:val="007F59BA"/>
    <w:rsid w:val="00800D1A"/>
    <w:rsid w:val="00803E87"/>
    <w:rsid w:val="00806D09"/>
    <w:rsid w:val="0081284E"/>
    <w:rsid w:val="00816483"/>
    <w:rsid w:val="0082108D"/>
    <w:rsid w:val="008218B7"/>
    <w:rsid w:val="00823C88"/>
    <w:rsid w:val="00837EF2"/>
    <w:rsid w:val="0084504E"/>
    <w:rsid w:val="008455CC"/>
    <w:rsid w:val="008521B4"/>
    <w:rsid w:val="00852B0E"/>
    <w:rsid w:val="00853C2F"/>
    <w:rsid w:val="008547FC"/>
    <w:rsid w:val="00856778"/>
    <w:rsid w:val="00861EC0"/>
    <w:rsid w:val="0086251F"/>
    <w:rsid w:val="00870DE1"/>
    <w:rsid w:val="00871462"/>
    <w:rsid w:val="00874FB1"/>
    <w:rsid w:val="00875B83"/>
    <w:rsid w:val="00877D0E"/>
    <w:rsid w:val="008908CF"/>
    <w:rsid w:val="008964E2"/>
    <w:rsid w:val="008A30DF"/>
    <w:rsid w:val="008B2719"/>
    <w:rsid w:val="008B363A"/>
    <w:rsid w:val="008B4013"/>
    <w:rsid w:val="008B511B"/>
    <w:rsid w:val="008B7980"/>
    <w:rsid w:val="008C03A1"/>
    <w:rsid w:val="008C58A3"/>
    <w:rsid w:val="008C717B"/>
    <w:rsid w:val="008C7B2C"/>
    <w:rsid w:val="008D6746"/>
    <w:rsid w:val="008E1C72"/>
    <w:rsid w:val="008E3C4C"/>
    <w:rsid w:val="008F41E8"/>
    <w:rsid w:val="008F6947"/>
    <w:rsid w:val="008F6DE5"/>
    <w:rsid w:val="008F78A3"/>
    <w:rsid w:val="009024AB"/>
    <w:rsid w:val="009050D0"/>
    <w:rsid w:val="00912B25"/>
    <w:rsid w:val="009266DE"/>
    <w:rsid w:val="00927FD5"/>
    <w:rsid w:val="00930533"/>
    <w:rsid w:val="00932D54"/>
    <w:rsid w:val="00936AE1"/>
    <w:rsid w:val="00937665"/>
    <w:rsid w:val="00940603"/>
    <w:rsid w:val="009435AD"/>
    <w:rsid w:val="00952821"/>
    <w:rsid w:val="009569EA"/>
    <w:rsid w:val="00972D48"/>
    <w:rsid w:val="00976515"/>
    <w:rsid w:val="009768DF"/>
    <w:rsid w:val="00987FEC"/>
    <w:rsid w:val="0099294A"/>
    <w:rsid w:val="009B3141"/>
    <w:rsid w:val="009B475B"/>
    <w:rsid w:val="009B6637"/>
    <w:rsid w:val="009D0E69"/>
    <w:rsid w:val="009D116E"/>
    <w:rsid w:val="009D12F5"/>
    <w:rsid w:val="009E0C9B"/>
    <w:rsid w:val="009E4767"/>
    <w:rsid w:val="009E4D2D"/>
    <w:rsid w:val="009F0712"/>
    <w:rsid w:val="009F20F2"/>
    <w:rsid w:val="009F3E70"/>
    <w:rsid w:val="009F425A"/>
    <w:rsid w:val="009F664E"/>
    <w:rsid w:val="00A00876"/>
    <w:rsid w:val="00A01C6C"/>
    <w:rsid w:val="00A0354A"/>
    <w:rsid w:val="00A04411"/>
    <w:rsid w:val="00A044FB"/>
    <w:rsid w:val="00A072A9"/>
    <w:rsid w:val="00A11082"/>
    <w:rsid w:val="00A20B31"/>
    <w:rsid w:val="00A22543"/>
    <w:rsid w:val="00A23597"/>
    <w:rsid w:val="00A3037A"/>
    <w:rsid w:val="00A41BC0"/>
    <w:rsid w:val="00A42513"/>
    <w:rsid w:val="00A455AA"/>
    <w:rsid w:val="00A467F4"/>
    <w:rsid w:val="00A53340"/>
    <w:rsid w:val="00A552B9"/>
    <w:rsid w:val="00A57AF7"/>
    <w:rsid w:val="00A64C12"/>
    <w:rsid w:val="00A66BFD"/>
    <w:rsid w:val="00A70D27"/>
    <w:rsid w:val="00A71A86"/>
    <w:rsid w:val="00A740F0"/>
    <w:rsid w:val="00A74F9B"/>
    <w:rsid w:val="00A75FA8"/>
    <w:rsid w:val="00A760A2"/>
    <w:rsid w:val="00A7699C"/>
    <w:rsid w:val="00A8021E"/>
    <w:rsid w:val="00A81DB0"/>
    <w:rsid w:val="00A83BDC"/>
    <w:rsid w:val="00A84B65"/>
    <w:rsid w:val="00A861A0"/>
    <w:rsid w:val="00A86F5E"/>
    <w:rsid w:val="00A96061"/>
    <w:rsid w:val="00AA08DC"/>
    <w:rsid w:val="00AA44BA"/>
    <w:rsid w:val="00AA46FF"/>
    <w:rsid w:val="00AB4A88"/>
    <w:rsid w:val="00AB5D68"/>
    <w:rsid w:val="00AB65FF"/>
    <w:rsid w:val="00AC214A"/>
    <w:rsid w:val="00AD2779"/>
    <w:rsid w:val="00AD5B8A"/>
    <w:rsid w:val="00AD7A00"/>
    <w:rsid w:val="00AD7A80"/>
    <w:rsid w:val="00AE523D"/>
    <w:rsid w:val="00AF374D"/>
    <w:rsid w:val="00B00D6B"/>
    <w:rsid w:val="00B04FA7"/>
    <w:rsid w:val="00B068FC"/>
    <w:rsid w:val="00B06E28"/>
    <w:rsid w:val="00B07017"/>
    <w:rsid w:val="00B14559"/>
    <w:rsid w:val="00B2000E"/>
    <w:rsid w:val="00B209C5"/>
    <w:rsid w:val="00B2161E"/>
    <w:rsid w:val="00B227F9"/>
    <w:rsid w:val="00B24854"/>
    <w:rsid w:val="00B24A34"/>
    <w:rsid w:val="00B30B62"/>
    <w:rsid w:val="00B31601"/>
    <w:rsid w:val="00B33D05"/>
    <w:rsid w:val="00B340F9"/>
    <w:rsid w:val="00B42E3E"/>
    <w:rsid w:val="00B51AE4"/>
    <w:rsid w:val="00B65E07"/>
    <w:rsid w:val="00B707E5"/>
    <w:rsid w:val="00B74F4A"/>
    <w:rsid w:val="00B81B59"/>
    <w:rsid w:val="00B82BEB"/>
    <w:rsid w:val="00B877CB"/>
    <w:rsid w:val="00B93075"/>
    <w:rsid w:val="00B94987"/>
    <w:rsid w:val="00BA223A"/>
    <w:rsid w:val="00BA3178"/>
    <w:rsid w:val="00BB2ACD"/>
    <w:rsid w:val="00BB4049"/>
    <w:rsid w:val="00BC2AE4"/>
    <w:rsid w:val="00BC3169"/>
    <w:rsid w:val="00BD4856"/>
    <w:rsid w:val="00BD583D"/>
    <w:rsid w:val="00BD7075"/>
    <w:rsid w:val="00BE6EFA"/>
    <w:rsid w:val="00BF1471"/>
    <w:rsid w:val="00BF1566"/>
    <w:rsid w:val="00BF2460"/>
    <w:rsid w:val="00BF336C"/>
    <w:rsid w:val="00BF5ACB"/>
    <w:rsid w:val="00C040F8"/>
    <w:rsid w:val="00C04FE4"/>
    <w:rsid w:val="00C1151D"/>
    <w:rsid w:val="00C16412"/>
    <w:rsid w:val="00C1707C"/>
    <w:rsid w:val="00C17D85"/>
    <w:rsid w:val="00C378A5"/>
    <w:rsid w:val="00C4009B"/>
    <w:rsid w:val="00C41929"/>
    <w:rsid w:val="00C4631A"/>
    <w:rsid w:val="00C4667B"/>
    <w:rsid w:val="00C50A2F"/>
    <w:rsid w:val="00C54BBF"/>
    <w:rsid w:val="00C5705F"/>
    <w:rsid w:val="00C6103E"/>
    <w:rsid w:val="00C6141A"/>
    <w:rsid w:val="00C64839"/>
    <w:rsid w:val="00C65DBF"/>
    <w:rsid w:val="00C73CD2"/>
    <w:rsid w:val="00C82195"/>
    <w:rsid w:val="00C912F2"/>
    <w:rsid w:val="00C93D1D"/>
    <w:rsid w:val="00C9650D"/>
    <w:rsid w:val="00CA0B9E"/>
    <w:rsid w:val="00CA52B7"/>
    <w:rsid w:val="00CA6157"/>
    <w:rsid w:val="00CB044A"/>
    <w:rsid w:val="00CB2D3B"/>
    <w:rsid w:val="00CB6451"/>
    <w:rsid w:val="00CB7814"/>
    <w:rsid w:val="00CC1F2B"/>
    <w:rsid w:val="00CC4F0C"/>
    <w:rsid w:val="00CC71E9"/>
    <w:rsid w:val="00CD1193"/>
    <w:rsid w:val="00CD2CD6"/>
    <w:rsid w:val="00CD6489"/>
    <w:rsid w:val="00CD6738"/>
    <w:rsid w:val="00CE4008"/>
    <w:rsid w:val="00CE6B26"/>
    <w:rsid w:val="00D0496E"/>
    <w:rsid w:val="00D066C7"/>
    <w:rsid w:val="00D10814"/>
    <w:rsid w:val="00D11AA0"/>
    <w:rsid w:val="00D1614A"/>
    <w:rsid w:val="00D17B98"/>
    <w:rsid w:val="00D20BC5"/>
    <w:rsid w:val="00D227EB"/>
    <w:rsid w:val="00D22B84"/>
    <w:rsid w:val="00D22D0A"/>
    <w:rsid w:val="00D230B0"/>
    <w:rsid w:val="00D24009"/>
    <w:rsid w:val="00D2457C"/>
    <w:rsid w:val="00D25141"/>
    <w:rsid w:val="00D2581B"/>
    <w:rsid w:val="00D26CB6"/>
    <w:rsid w:val="00D40B6E"/>
    <w:rsid w:val="00D4514F"/>
    <w:rsid w:val="00D5558C"/>
    <w:rsid w:val="00D67507"/>
    <w:rsid w:val="00D72C71"/>
    <w:rsid w:val="00D7363E"/>
    <w:rsid w:val="00D77176"/>
    <w:rsid w:val="00D81F97"/>
    <w:rsid w:val="00D84A8A"/>
    <w:rsid w:val="00D86A29"/>
    <w:rsid w:val="00D87594"/>
    <w:rsid w:val="00DA02D8"/>
    <w:rsid w:val="00DA11DE"/>
    <w:rsid w:val="00DA133A"/>
    <w:rsid w:val="00DA1CBF"/>
    <w:rsid w:val="00DA1EE0"/>
    <w:rsid w:val="00DA2BBD"/>
    <w:rsid w:val="00DB46E1"/>
    <w:rsid w:val="00DC4A57"/>
    <w:rsid w:val="00DC4D31"/>
    <w:rsid w:val="00DD3DFA"/>
    <w:rsid w:val="00DD5E01"/>
    <w:rsid w:val="00DE36C8"/>
    <w:rsid w:val="00DE41AF"/>
    <w:rsid w:val="00DF198D"/>
    <w:rsid w:val="00DF2E0D"/>
    <w:rsid w:val="00DF33A6"/>
    <w:rsid w:val="00E01F82"/>
    <w:rsid w:val="00E02CC3"/>
    <w:rsid w:val="00E03CE1"/>
    <w:rsid w:val="00E1303D"/>
    <w:rsid w:val="00E13BDB"/>
    <w:rsid w:val="00E13CAD"/>
    <w:rsid w:val="00E21CDE"/>
    <w:rsid w:val="00E24D2F"/>
    <w:rsid w:val="00E257E7"/>
    <w:rsid w:val="00E31A9C"/>
    <w:rsid w:val="00E327DD"/>
    <w:rsid w:val="00E33E50"/>
    <w:rsid w:val="00E3416B"/>
    <w:rsid w:val="00E379C2"/>
    <w:rsid w:val="00E42865"/>
    <w:rsid w:val="00E43063"/>
    <w:rsid w:val="00E4337B"/>
    <w:rsid w:val="00E4667A"/>
    <w:rsid w:val="00E47320"/>
    <w:rsid w:val="00E52BE4"/>
    <w:rsid w:val="00E54D35"/>
    <w:rsid w:val="00E568B3"/>
    <w:rsid w:val="00E632B1"/>
    <w:rsid w:val="00E651A6"/>
    <w:rsid w:val="00E65450"/>
    <w:rsid w:val="00E70002"/>
    <w:rsid w:val="00E70BEB"/>
    <w:rsid w:val="00E7109A"/>
    <w:rsid w:val="00E713EA"/>
    <w:rsid w:val="00E732B8"/>
    <w:rsid w:val="00E76207"/>
    <w:rsid w:val="00E7757D"/>
    <w:rsid w:val="00E77A8B"/>
    <w:rsid w:val="00E80312"/>
    <w:rsid w:val="00E856BF"/>
    <w:rsid w:val="00E93C75"/>
    <w:rsid w:val="00E94A84"/>
    <w:rsid w:val="00EA537B"/>
    <w:rsid w:val="00EB7002"/>
    <w:rsid w:val="00EB7CA7"/>
    <w:rsid w:val="00EC6203"/>
    <w:rsid w:val="00ED1565"/>
    <w:rsid w:val="00EE43D5"/>
    <w:rsid w:val="00F01B0D"/>
    <w:rsid w:val="00F0362D"/>
    <w:rsid w:val="00F03ADC"/>
    <w:rsid w:val="00F14005"/>
    <w:rsid w:val="00F15571"/>
    <w:rsid w:val="00F17912"/>
    <w:rsid w:val="00F206FC"/>
    <w:rsid w:val="00F24722"/>
    <w:rsid w:val="00F347A3"/>
    <w:rsid w:val="00F35D84"/>
    <w:rsid w:val="00F41B55"/>
    <w:rsid w:val="00F500B0"/>
    <w:rsid w:val="00F53E9C"/>
    <w:rsid w:val="00F57E98"/>
    <w:rsid w:val="00F63481"/>
    <w:rsid w:val="00F64122"/>
    <w:rsid w:val="00F67F18"/>
    <w:rsid w:val="00F7271D"/>
    <w:rsid w:val="00F869D3"/>
    <w:rsid w:val="00F9583F"/>
    <w:rsid w:val="00FA1F32"/>
    <w:rsid w:val="00FA2CFF"/>
    <w:rsid w:val="00FB0B78"/>
    <w:rsid w:val="00FB333E"/>
    <w:rsid w:val="00FB5EF2"/>
    <w:rsid w:val="00FB7E3F"/>
    <w:rsid w:val="00FD67E2"/>
    <w:rsid w:val="00FE4821"/>
    <w:rsid w:val="00FE6BC2"/>
    <w:rsid w:val="00FE6FFB"/>
    <w:rsid w:val="00FF46A4"/>
    <w:rsid w:val="00FF6E8C"/>
    <w:rsid w:val="00FF7E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5986"/>
  <w15:chartTrackingRefBased/>
  <w15:docId w15:val="{923B4E1C-056C-4A9D-A2B0-342193B7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99"/>
  </w:style>
  <w:style w:type="paragraph" w:styleId="Ttulo3">
    <w:name w:val="heading 3"/>
    <w:basedOn w:val="Normal"/>
    <w:link w:val="Ttulo3Car"/>
    <w:uiPriority w:val="9"/>
    <w:qFormat/>
    <w:rsid w:val="0067263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04FB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04FBD"/>
    <w:rPr>
      <w:b/>
      <w:bCs/>
    </w:rPr>
  </w:style>
  <w:style w:type="table" w:styleId="Tablaconcuadrcula">
    <w:name w:val="Table Grid"/>
    <w:basedOn w:val="Tablanormal"/>
    <w:uiPriority w:val="39"/>
    <w:rsid w:val="00C54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FB5EF2"/>
    <w:rPr>
      <w:sz w:val="16"/>
      <w:szCs w:val="16"/>
    </w:rPr>
  </w:style>
  <w:style w:type="paragraph" w:styleId="Textocomentario">
    <w:name w:val="annotation text"/>
    <w:basedOn w:val="Normal"/>
    <w:link w:val="TextocomentarioCar"/>
    <w:unhideWhenUsed/>
    <w:rsid w:val="00FB5EF2"/>
    <w:pPr>
      <w:spacing w:after="200" w:line="240" w:lineRule="auto"/>
    </w:pPr>
    <w:rPr>
      <w:sz w:val="20"/>
      <w:szCs w:val="20"/>
    </w:rPr>
  </w:style>
  <w:style w:type="character" w:customStyle="1" w:styleId="TextocomentarioCar">
    <w:name w:val="Texto comentario Car"/>
    <w:basedOn w:val="Fuentedeprrafopredeter"/>
    <w:link w:val="Textocomentario"/>
    <w:rsid w:val="00FB5EF2"/>
    <w:rPr>
      <w:sz w:val="20"/>
      <w:szCs w:val="20"/>
    </w:rPr>
  </w:style>
  <w:style w:type="paragraph" w:styleId="Prrafodelista">
    <w:name w:val="List Paragraph"/>
    <w:aliases w:val="titulo 3,Dot pt,No Spacing1,List Paragraph Char Char Char,Indicator Text,Numbered Para 1,Colorful List - Accent 11,Bullet 1,F5 List Paragraph,Bullet Points,Normal. Viñetas,Párrafo de lista1,Lista vistosa - Énfasis 111,List Paragraph,lp1"/>
    <w:basedOn w:val="Normal"/>
    <w:link w:val="PrrafodelistaCar"/>
    <w:uiPriority w:val="34"/>
    <w:qFormat/>
    <w:rsid w:val="00852B0E"/>
    <w:pPr>
      <w:spacing w:after="200" w:line="276" w:lineRule="auto"/>
      <w:ind w:left="720"/>
      <w:contextualSpacing/>
    </w:pPr>
  </w:style>
  <w:style w:type="character" w:customStyle="1" w:styleId="PrrafodelistaCar">
    <w:name w:val="Párrafo de lista Car"/>
    <w:aliases w:val="titulo 3 Car,Dot pt Car,No Spacing1 Car,List Paragraph Char Char Char Car,Indicator Text Car,Numbered Para 1 Car,Colorful List - Accent 11 Car,Bullet 1 Car,F5 List Paragraph Car,Bullet Points Car,Normal. Viñetas Car,lp1 Car"/>
    <w:link w:val="Prrafodelista"/>
    <w:uiPriority w:val="34"/>
    <w:qFormat/>
    <w:locked/>
    <w:rsid w:val="00852B0E"/>
  </w:style>
  <w:style w:type="paragraph" w:customStyle="1" w:styleId="nueve">
    <w:name w:val="nueve"/>
    <w:basedOn w:val="Normal"/>
    <w:rsid w:val="0004196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D227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7EB"/>
  </w:style>
  <w:style w:type="paragraph" w:styleId="Piedepgina">
    <w:name w:val="footer"/>
    <w:basedOn w:val="Normal"/>
    <w:link w:val="PiedepginaCar"/>
    <w:uiPriority w:val="99"/>
    <w:unhideWhenUsed/>
    <w:rsid w:val="00D227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7EB"/>
  </w:style>
  <w:style w:type="paragraph" w:styleId="Textonotapie">
    <w:name w:val="footnote text"/>
    <w:aliases w:val="Car Car,texto de nota al pie,ft,Car,Car Char Car Car"/>
    <w:basedOn w:val="Normal"/>
    <w:link w:val="TextonotapieCar"/>
    <w:uiPriority w:val="99"/>
    <w:unhideWhenUsed/>
    <w:rsid w:val="006A3118"/>
    <w:pPr>
      <w:spacing w:after="0" w:line="240" w:lineRule="auto"/>
    </w:pPr>
    <w:rPr>
      <w:sz w:val="20"/>
      <w:szCs w:val="20"/>
    </w:rPr>
  </w:style>
  <w:style w:type="character" w:customStyle="1" w:styleId="TextonotapieCar">
    <w:name w:val="Texto nota pie Car"/>
    <w:aliases w:val="Car Car Car,texto de nota al pie Car,ft Car,Car Car1,Car Char Car Car Car"/>
    <w:basedOn w:val="Fuentedeprrafopredeter"/>
    <w:link w:val="Textonotapie"/>
    <w:uiPriority w:val="99"/>
    <w:rsid w:val="006A3118"/>
    <w:rPr>
      <w:sz w:val="20"/>
      <w:szCs w:val="20"/>
    </w:rPr>
  </w:style>
  <w:style w:type="character" w:styleId="Refdenotaalpie">
    <w:name w:val="footnote reference"/>
    <w:aliases w:val="Footnote symbol,Footnote"/>
    <w:basedOn w:val="Fuentedeprrafopredeter"/>
    <w:uiPriority w:val="99"/>
    <w:unhideWhenUsed/>
    <w:rsid w:val="006A3118"/>
    <w:rPr>
      <w:vertAlign w:val="superscript"/>
    </w:rPr>
  </w:style>
  <w:style w:type="paragraph" w:styleId="Sinespaciado">
    <w:name w:val="No Spacing"/>
    <w:uiPriority w:val="1"/>
    <w:qFormat/>
    <w:rsid w:val="00D11AA0"/>
    <w:pPr>
      <w:spacing w:after="0" w:line="240" w:lineRule="auto"/>
    </w:pPr>
    <w:rPr>
      <w:rFonts w:ascii="Cambria" w:eastAsia="MS Mincho" w:hAnsi="Cambria" w:cs="Times New Roman"/>
      <w:sz w:val="24"/>
      <w:szCs w:val="24"/>
      <w:lang w:val="es-ES_tradnl" w:eastAsia="es-ES"/>
    </w:rPr>
  </w:style>
  <w:style w:type="paragraph" w:styleId="Textoindependiente">
    <w:name w:val="Body Text"/>
    <w:basedOn w:val="Normal"/>
    <w:link w:val="TextoindependienteCar"/>
    <w:uiPriority w:val="99"/>
    <w:unhideWhenUsed/>
    <w:rsid w:val="00F500B0"/>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F500B0"/>
    <w:rPr>
      <w:rFonts w:ascii="Calibri" w:eastAsia="Calibri" w:hAnsi="Calibri" w:cs="Times New Roman"/>
    </w:rPr>
  </w:style>
  <w:style w:type="paragraph" w:customStyle="1" w:styleId="paragraph">
    <w:name w:val="paragraph"/>
    <w:basedOn w:val="Normal"/>
    <w:rsid w:val="00F500B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msonormal">
    <w:name w:val="x_msonormal"/>
    <w:basedOn w:val="Normal"/>
    <w:rsid w:val="00247E9A"/>
    <w:pPr>
      <w:spacing w:after="0" w:line="240" w:lineRule="auto"/>
    </w:pPr>
    <w:rPr>
      <w:rFonts w:ascii="Calibri" w:hAnsi="Calibri" w:cs="Calibri"/>
      <w:lang w:eastAsia="es-CO"/>
    </w:rPr>
  </w:style>
  <w:style w:type="character" w:styleId="Hipervnculo">
    <w:name w:val="Hyperlink"/>
    <w:uiPriority w:val="99"/>
    <w:unhideWhenUsed/>
    <w:rsid w:val="001331AC"/>
    <w:rPr>
      <w:color w:val="0000FF"/>
      <w:u w:val="single"/>
    </w:rPr>
  </w:style>
  <w:style w:type="paragraph" w:styleId="Asuntodelcomentario">
    <w:name w:val="annotation subject"/>
    <w:basedOn w:val="Textocomentario"/>
    <w:next w:val="Textocomentario"/>
    <w:link w:val="AsuntodelcomentarioCar"/>
    <w:uiPriority w:val="99"/>
    <w:semiHidden/>
    <w:unhideWhenUsed/>
    <w:rsid w:val="008C7B2C"/>
    <w:pPr>
      <w:spacing w:after="160"/>
    </w:pPr>
    <w:rPr>
      <w:b/>
      <w:bCs/>
    </w:rPr>
  </w:style>
  <w:style w:type="character" w:customStyle="1" w:styleId="AsuntodelcomentarioCar">
    <w:name w:val="Asunto del comentario Car"/>
    <w:basedOn w:val="TextocomentarioCar"/>
    <w:link w:val="Asuntodelcomentario"/>
    <w:uiPriority w:val="99"/>
    <w:semiHidden/>
    <w:rsid w:val="008C7B2C"/>
    <w:rPr>
      <w:b/>
      <w:bCs/>
      <w:sz w:val="20"/>
      <w:szCs w:val="20"/>
    </w:rPr>
  </w:style>
  <w:style w:type="paragraph" w:customStyle="1" w:styleId="TableParagraph">
    <w:name w:val="Table Paragraph"/>
    <w:basedOn w:val="Normal"/>
    <w:uiPriority w:val="1"/>
    <w:qFormat/>
    <w:rsid w:val="00202351"/>
    <w:pPr>
      <w:widowControl w:val="0"/>
      <w:autoSpaceDE w:val="0"/>
      <w:autoSpaceDN w:val="0"/>
      <w:spacing w:after="0" w:line="240" w:lineRule="auto"/>
    </w:pPr>
    <w:rPr>
      <w:rFonts w:ascii="Arial MT" w:eastAsia="Arial MT" w:hAnsi="Arial MT" w:cs="Arial MT"/>
      <w:lang w:val="es-ES"/>
    </w:rPr>
  </w:style>
  <w:style w:type="character" w:styleId="nfasis">
    <w:name w:val="Emphasis"/>
    <w:basedOn w:val="Fuentedeprrafopredeter"/>
    <w:uiPriority w:val="20"/>
    <w:qFormat/>
    <w:rsid w:val="0099294A"/>
    <w:rPr>
      <w:i/>
      <w:iCs/>
    </w:rPr>
  </w:style>
  <w:style w:type="character" w:customStyle="1" w:styleId="vortalspan">
    <w:name w:val="vortalspan"/>
    <w:basedOn w:val="Fuentedeprrafopredeter"/>
    <w:rsid w:val="008964E2"/>
  </w:style>
  <w:style w:type="paragraph" w:customStyle="1" w:styleId="subtitulos">
    <w:name w:val="subtitulos"/>
    <w:basedOn w:val="Normal"/>
    <w:rsid w:val="00187E5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672634"/>
    <w:rPr>
      <w:rFonts w:ascii="Times New Roman" w:eastAsia="Times New Roman" w:hAnsi="Times New Roman" w:cs="Times New Roman"/>
      <w:b/>
      <w:bCs/>
      <w:sz w:val="27"/>
      <w:szCs w:val="27"/>
      <w:lang w:eastAsia="es-CO"/>
    </w:rPr>
  </w:style>
  <w:style w:type="paragraph" w:customStyle="1" w:styleId="Default">
    <w:name w:val="Default"/>
    <w:rsid w:val="006E4B4F"/>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Mencinsinresolver1">
    <w:name w:val="Mención sin resolver1"/>
    <w:basedOn w:val="Fuentedeprrafopredeter"/>
    <w:uiPriority w:val="99"/>
    <w:semiHidden/>
    <w:unhideWhenUsed/>
    <w:rsid w:val="00045FF3"/>
    <w:rPr>
      <w:color w:val="605E5C"/>
      <w:shd w:val="clear" w:color="auto" w:fill="E1DFDD"/>
    </w:rPr>
  </w:style>
  <w:style w:type="table" w:customStyle="1" w:styleId="TableNormal">
    <w:name w:val="Table Normal"/>
    <w:uiPriority w:val="2"/>
    <w:semiHidden/>
    <w:unhideWhenUsed/>
    <w:qFormat/>
    <w:rsid w:val="009435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AC21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491">
      <w:bodyDiv w:val="1"/>
      <w:marLeft w:val="0"/>
      <w:marRight w:val="0"/>
      <w:marTop w:val="0"/>
      <w:marBottom w:val="0"/>
      <w:divBdr>
        <w:top w:val="none" w:sz="0" w:space="0" w:color="auto"/>
        <w:left w:val="none" w:sz="0" w:space="0" w:color="auto"/>
        <w:bottom w:val="none" w:sz="0" w:space="0" w:color="auto"/>
        <w:right w:val="none" w:sz="0" w:space="0" w:color="auto"/>
      </w:divBdr>
    </w:div>
    <w:div w:id="17970907">
      <w:bodyDiv w:val="1"/>
      <w:marLeft w:val="0"/>
      <w:marRight w:val="0"/>
      <w:marTop w:val="0"/>
      <w:marBottom w:val="0"/>
      <w:divBdr>
        <w:top w:val="none" w:sz="0" w:space="0" w:color="auto"/>
        <w:left w:val="none" w:sz="0" w:space="0" w:color="auto"/>
        <w:bottom w:val="none" w:sz="0" w:space="0" w:color="auto"/>
        <w:right w:val="none" w:sz="0" w:space="0" w:color="auto"/>
      </w:divBdr>
    </w:div>
    <w:div w:id="54353589">
      <w:marLeft w:val="0"/>
      <w:marRight w:val="0"/>
      <w:marTop w:val="0"/>
      <w:marBottom w:val="0"/>
      <w:divBdr>
        <w:top w:val="none" w:sz="0" w:space="0" w:color="auto"/>
        <w:left w:val="none" w:sz="0" w:space="0" w:color="auto"/>
        <w:bottom w:val="none" w:sz="0" w:space="0" w:color="auto"/>
        <w:right w:val="none" w:sz="0" w:space="0" w:color="auto"/>
      </w:divBdr>
    </w:div>
    <w:div w:id="58553937">
      <w:bodyDiv w:val="1"/>
      <w:marLeft w:val="0"/>
      <w:marRight w:val="0"/>
      <w:marTop w:val="0"/>
      <w:marBottom w:val="0"/>
      <w:divBdr>
        <w:top w:val="none" w:sz="0" w:space="0" w:color="auto"/>
        <w:left w:val="none" w:sz="0" w:space="0" w:color="auto"/>
        <w:bottom w:val="none" w:sz="0" w:space="0" w:color="auto"/>
        <w:right w:val="none" w:sz="0" w:space="0" w:color="auto"/>
      </w:divBdr>
    </w:div>
    <w:div w:id="113333035">
      <w:bodyDiv w:val="1"/>
      <w:marLeft w:val="0"/>
      <w:marRight w:val="0"/>
      <w:marTop w:val="0"/>
      <w:marBottom w:val="0"/>
      <w:divBdr>
        <w:top w:val="none" w:sz="0" w:space="0" w:color="auto"/>
        <w:left w:val="none" w:sz="0" w:space="0" w:color="auto"/>
        <w:bottom w:val="none" w:sz="0" w:space="0" w:color="auto"/>
        <w:right w:val="none" w:sz="0" w:space="0" w:color="auto"/>
      </w:divBdr>
    </w:div>
    <w:div w:id="139427147">
      <w:bodyDiv w:val="1"/>
      <w:marLeft w:val="0"/>
      <w:marRight w:val="0"/>
      <w:marTop w:val="0"/>
      <w:marBottom w:val="0"/>
      <w:divBdr>
        <w:top w:val="none" w:sz="0" w:space="0" w:color="auto"/>
        <w:left w:val="none" w:sz="0" w:space="0" w:color="auto"/>
        <w:bottom w:val="none" w:sz="0" w:space="0" w:color="auto"/>
        <w:right w:val="none" w:sz="0" w:space="0" w:color="auto"/>
      </w:divBdr>
    </w:div>
    <w:div w:id="263538983">
      <w:bodyDiv w:val="1"/>
      <w:marLeft w:val="0"/>
      <w:marRight w:val="0"/>
      <w:marTop w:val="0"/>
      <w:marBottom w:val="0"/>
      <w:divBdr>
        <w:top w:val="none" w:sz="0" w:space="0" w:color="auto"/>
        <w:left w:val="none" w:sz="0" w:space="0" w:color="auto"/>
        <w:bottom w:val="none" w:sz="0" w:space="0" w:color="auto"/>
        <w:right w:val="none" w:sz="0" w:space="0" w:color="auto"/>
      </w:divBdr>
    </w:div>
    <w:div w:id="263879022">
      <w:bodyDiv w:val="1"/>
      <w:marLeft w:val="0"/>
      <w:marRight w:val="0"/>
      <w:marTop w:val="0"/>
      <w:marBottom w:val="0"/>
      <w:divBdr>
        <w:top w:val="none" w:sz="0" w:space="0" w:color="auto"/>
        <w:left w:val="none" w:sz="0" w:space="0" w:color="auto"/>
        <w:bottom w:val="none" w:sz="0" w:space="0" w:color="auto"/>
        <w:right w:val="none" w:sz="0" w:space="0" w:color="auto"/>
      </w:divBdr>
    </w:div>
    <w:div w:id="267081288">
      <w:bodyDiv w:val="1"/>
      <w:marLeft w:val="0"/>
      <w:marRight w:val="0"/>
      <w:marTop w:val="0"/>
      <w:marBottom w:val="0"/>
      <w:divBdr>
        <w:top w:val="none" w:sz="0" w:space="0" w:color="auto"/>
        <w:left w:val="none" w:sz="0" w:space="0" w:color="auto"/>
        <w:bottom w:val="none" w:sz="0" w:space="0" w:color="auto"/>
        <w:right w:val="none" w:sz="0" w:space="0" w:color="auto"/>
      </w:divBdr>
    </w:div>
    <w:div w:id="272789505">
      <w:bodyDiv w:val="1"/>
      <w:marLeft w:val="0"/>
      <w:marRight w:val="0"/>
      <w:marTop w:val="0"/>
      <w:marBottom w:val="0"/>
      <w:divBdr>
        <w:top w:val="none" w:sz="0" w:space="0" w:color="auto"/>
        <w:left w:val="none" w:sz="0" w:space="0" w:color="auto"/>
        <w:bottom w:val="none" w:sz="0" w:space="0" w:color="auto"/>
        <w:right w:val="none" w:sz="0" w:space="0" w:color="auto"/>
      </w:divBdr>
    </w:div>
    <w:div w:id="273755630">
      <w:bodyDiv w:val="1"/>
      <w:marLeft w:val="0"/>
      <w:marRight w:val="0"/>
      <w:marTop w:val="0"/>
      <w:marBottom w:val="0"/>
      <w:divBdr>
        <w:top w:val="none" w:sz="0" w:space="0" w:color="auto"/>
        <w:left w:val="none" w:sz="0" w:space="0" w:color="auto"/>
        <w:bottom w:val="none" w:sz="0" w:space="0" w:color="auto"/>
        <w:right w:val="none" w:sz="0" w:space="0" w:color="auto"/>
      </w:divBdr>
    </w:div>
    <w:div w:id="283972713">
      <w:bodyDiv w:val="1"/>
      <w:marLeft w:val="0"/>
      <w:marRight w:val="0"/>
      <w:marTop w:val="0"/>
      <w:marBottom w:val="0"/>
      <w:divBdr>
        <w:top w:val="none" w:sz="0" w:space="0" w:color="auto"/>
        <w:left w:val="none" w:sz="0" w:space="0" w:color="auto"/>
        <w:bottom w:val="none" w:sz="0" w:space="0" w:color="auto"/>
        <w:right w:val="none" w:sz="0" w:space="0" w:color="auto"/>
      </w:divBdr>
    </w:div>
    <w:div w:id="341058046">
      <w:bodyDiv w:val="1"/>
      <w:marLeft w:val="0"/>
      <w:marRight w:val="0"/>
      <w:marTop w:val="0"/>
      <w:marBottom w:val="0"/>
      <w:divBdr>
        <w:top w:val="none" w:sz="0" w:space="0" w:color="auto"/>
        <w:left w:val="none" w:sz="0" w:space="0" w:color="auto"/>
        <w:bottom w:val="none" w:sz="0" w:space="0" w:color="auto"/>
        <w:right w:val="none" w:sz="0" w:space="0" w:color="auto"/>
      </w:divBdr>
    </w:div>
    <w:div w:id="457576901">
      <w:bodyDiv w:val="1"/>
      <w:marLeft w:val="0"/>
      <w:marRight w:val="0"/>
      <w:marTop w:val="0"/>
      <w:marBottom w:val="0"/>
      <w:divBdr>
        <w:top w:val="none" w:sz="0" w:space="0" w:color="auto"/>
        <w:left w:val="none" w:sz="0" w:space="0" w:color="auto"/>
        <w:bottom w:val="none" w:sz="0" w:space="0" w:color="auto"/>
        <w:right w:val="none" w:sz="0" w:space="0" w:color="auto"/>
      </w:divBdr>
    </w:div>
    <w:div w:id="457914067">
      <w:bodyDiv w:val="1"/>
      <w:marLeft w:val="0"/>
      <w:marRight w:val="0"/>
      <w:marTop w:val="0"/>
      <w:marBottom w:val="0"/>
      <w:divBdr>
        <w:top w:val="none" w:sz="0" w:space="0" w:color="auto"/>
        <w:left w:val="none" w:sz="0" w:space="0" w:color="auto"/>
        <w:bottom w:val="none" w:sz="0" w:space="0" w:color="auto"/>
        <w:right w:val="none" w:sz="0" w:space="0" w:color="auto"/>
      </w:divBdr>
    </w:div>
    <w:div w:id="461657156">
      <w:bodyDiv w:val="1"/>
      <w:marLeft w:val="0"/>
      <w:marRight w:val="0"/>
      <w:marTop w:val="0"/>
      <w:marBottom w:val="0"/>
      <w:divBdr>
        <w:top w:val="none" w:sz="0" w:space="0" w:color="auto"/>
        <w:left w:val="none" w:sz="0" w:space="0" w:color="auto"/>
        <w:bottom w:val="none" w:sz="0" w:space="0" w:color="auto"/>
        <w:right w:val="none" w:sz="0" w:space="0" w:color="auto"/>
      </w:divBdr>
    </w:div>
    <w:div w:id="469172685">
      <w:bodyDiv w:val="1"/>
      <w:marLeft w:val="0"/>
      <w:marRight w:val="0"/>
      <w:marTop w:val="0"/>
      <w:marBottom w:val="0"/>
      <w:divBdr>
        <w:top w:val="none" w:sz="0" w:space="0" w:color="auto"/>
        <w:left w:val="none" w:sz="0" w:space="0" w:color="auto"/>
        <w:bottom w:val="none" w:sz="0" w:space="0" w:color="auto"/>
        <w:right w:val="none" w:sz="0" w:space="0" w:color="auto"/>
      </w:divBdr>
    </w:div>
    <w:div w:id="523521209">
      <w:bodyDiv w:val="1"/>
      <w:marLeft w:val="0"/>
      <w:marRight w:val="0"/>
      <w:marTop w:val="0"/>
      <w:marBottom w:val="0"/>
      <w:divBdr>
        <w:top w:val="none" w:sz="0" w:space="0" w:color="auto"/>
        <w:left w:val="none" w:sz="0" w:space="0" w:color="auto"/>
        <w:bottom w:val="none" w:sz="0" w:space="0" w:color="auto"/>
        <w:right w:val="none" w:sz="0" w:space="0" w:color="auto"/>
      </w:divBdr>
    </w:div>
    <w:div w:id="557933150">
      <w:bodyDiv w:val="1"/>
      <w:marLeft w:val="0"/>
      <w:marRight w:val="0"/>
      <w:marTop w:val="0"/>
      <w:marBottom w:val="0"/>
      <w:divBdr>
        <w:top w:val="none" w:sz="0" w:space="0" w:color="auto"/>
        <w:left w:val="none" w:sz="0" w:space="0" w:color="auto"/>
        <w:bottom w:val="none" w:sz="0" w:space="0" w:color="auto"/>
        <w:right w:val="none" w:sz="0" w:space="0" w:color="auto"/>
      </w:divBdr>
    </w:div>
    <w:div w:id="612395838">
      <w:bodyDiv w:val="1"/>
      <w:marLeft w:val="0"/>
      <w:marRight w:val="0"/>
      <w:marTop w:val="0"/>
      <w:marBottom w:val="0"/>
      <w:divBdr>
        <w:top w:val="none" w:sz="0" w:space="0" w:color="auto"/>
        <w:left w:val="none" w:sz="0" w:space="0" w:color="auto"/>
        <w:bottom w:val="none" w:sz="0" w:space="0" w:color="auto"/>
        <w:right w:val="none" w:sz="0" w:space="0" w:color="auto"/>
      </w:divBdr>
      <w:divsChild>
        <w:div w:id="252126552">
          <w:marLeft w:val="0"/>
          <w:marRight w:val="0"/>
          <w:marTop w:val="0"/>
          <w:marBottom w:val="0"/>
          <w:divBdr>
            <w:top w:val="none" w:sz="0" w:space="0" w:color="auto"/>
            <w:left w:val="none" w:sz="0" w:space="0" w:color="auto"/>
            <w:bottom w:val="none" w:sz="0" w:space="0" w:color="auto"/>
            <w:right w:val="none" w:sz="0" w:space="0" w:color="auto"/>
          </w:divBdr>
        </w:div>
      </w:divsChild>
    </w:div>
    <w:div w:id="658189286">
      <w:bodyDiv w:val="1"/>
      <w:marLeft w:val="0"/>
      <w:marRight w:val="0"/>
      <w:marTop w:val="0"/>
      <w:marBottom w:val="0"/>
      <w:divBdr>
        <w:top w:val="none" w:sz="0" w:space="0" w:color="auto"/>
        <w:left w:val="none" w:sz="0" w:space="0" w:color="auto"/>
        <w:bottom w:val="none" w:sz="0" w:space="0" w:color="auto"/>
        <w:right w:val="none" w:sz="0" w:space="0" w:color="auto"/>
      </w:divBdr>
    </w:div>
    <w:div w:id="660742791">
      <w:bodyDiv w:val="1"/>
      <w:marLeft w:val="0"/>
      <w:marRight w:val="0"/>
      <w:marTop w:val="0"/>
      <w:marBottom w:val="0"/>
      <w:divBdr>
        <w:top w:val="none" w:sz="0" w:space="0" w:color="auto"/>
        <w:left w:val="none" w:sz="0" w:space="0" w:color="auto"/>
        <w:bottom w:val="none" w:sz="0" w:space="0" w:color="auto"/>
        <w:right w:val="none" w:sz="0" w:space="0" w:color="auto"/>
      </w:divBdr>
    </w:div>
    <w:div w:id="662313889">
      <w:bodyDiv w:val="1"/>
      <w:marLeft w:val="0"/>
      <w:marRight w:val="0"/>
      <w:marTop w:val="0"/>
      <w:marBottom w:val="0"/>
      <w:divBdr>
        <w:top w:val="none" w:sz="0" w:space="0" w:color="auto"/>
        <w:left w:val="none" w:sz="0" w:space="0" w:color="auto"/>
        <w:bottom w:val="none" w:sz="0" w:space="0" w:color="auto"/>
        <w:right w:val="none" w:sz="0" w:space="0" w:color="auto"/>
      </w:divBdr>
    </w:div>
    <w:div w:id="701785730">
      <w:bodyDiv w:val="1"/>
      <w:marLeft w:val="0"/>
      <w:marRight w:val="0"/>
      <w:marTop w:val="0"/>
      <w:marBottom w:val="0"/>
      <w:divBdr>
        <w:top w:val="none" w:sz="0" w:space="0" w:color="auto"/>
        <w:left w:val="none" w:sz="0" w:space="0" w:color="auto"/>
        <w:bottom w:val="none" w:sz="0" w:space="0" w:color="auto"/>
        <w:right w:val="none" w:sz="0" w:space="0" w:color="auto"/>
      </w:divBdr>
    </w:div>
    <w:div w:id="711421747">
      <w:bodyDiv w:val="1"/>
      <w:marLeft w:val="0"/>
      <w:marRight w:val="0"/>
      <w:marTop w:val="0"/>
      <w:marBottom w:val="0"/>
      <w:divBdr>
        <w:top w:val="none" w:sz="0" w:space="0" w:color="auto"/>
        <w:left w:val="none" w:sz="0" w:space="0" w:color="auto"/>
        <w:bottom w:val="none" w:sz="0" w:space="0" w:color="auto"/>
        <w:right w:val="none" w:sz="0" w:space="0" w:color="auto"/>
      </w:divBdr>
    </w:div>
    <w:div w:id="718479414">
      <w:bodyDiv w:val="1"/>
      <w:marLeft w:val="0"/>
      <w:marRight w:val="0"/>
      <w:marTop w:val="0"/>
      <w:marBottom w:val="0"/>
      <w:divBdr>
        <w:top w:val="none" w:sz="0" w:space="0" w:color="auto"/>
        <w:left w:val="none" w:sz="0" w:space="0" w:color="auto"/>
        <w:bottom w:val="none" w:sz="0" w:space="0" w:color="auto"/>
        <w:right w:val="none" w:sz="0" w:space="0" w:color="auto"/>
      </w:divBdr>
    </w:div>
    <w:div w:id="759133481">
      <w:bodyDiv w:val="1"/>
      <w:marLeft w:val="0"/>
      <w:marRight w:val="0"/>
      <w:marTop w:val="0"/>
      <w:marBottom w:val="0"/>
      <w:divBdr>
        <w:top w:val="none" w:sz="0" w:space="0" w:color="auto"/>
        <w:left w:val="none" w:sz="0" w:space="0" w:color="auto"/>
        <w:bottom w:val="none" w:sz="0" w:space="0" w:color="auto"/>
        <w:right w:val="none" w:sz="0" w:space="0" w:color="auto"/>
      </w:divBdr>
    </w:div>
    <w:div w:id="767310562">
      <w:bodyDiv w:val="1"/>
      <w:marLeft w:val="0"/>
      <w:marRight w:val="0"/>
      <w:marTop w:val="0"/>
      <w:marBottom w:val="0"/>
      <w:divBdr>
        <w:top w:val="none" w:sz="0" w:space="0" w:color="auto"/>
        <w:left w:val="none" w:sz="0" w:space="0" w:color="auto"/>
        <w:bottom w:val="none" w:sz="0" w:space="0" w:color="auto"/>
        <w:right w:val="none" w:sz="0" w:space="0" w:color="auto"/>
      </w:divBdr>
    </w:div>
    <w:div w:id="777288103">
      <w:bodyDiv w:val="1"/>
      <w:marLeft w:val="0"/>
      <w:marRight w:val="0"/>
      <w:marTop w:val="0"/>
      <w:marBottom w:val="0"/>
      <w:divBdr>
        <w:top w:val="none" w:sz="0" w:space="0" w:color="auto"/>
        <w:left w:val="none" w:sz="0" w:space="0" w:color="auto"/>
        <w:bottom w:val="none" w:sz="0" w:space="0" w:color="auto"/>
        <w:right w:val="none" w:sz="0" w:space="0" w:color="auto"/>
      </w:divBdr>
    </w:div>
    <w:div w:id="846671259">
      <w:bodyDiv w:val="1"/>
      <w:marLeft w:val="0"/>
      <w:marRight w:val="0"/>
      <w:marTop w:val="0"/>
      <w:marBottom w:val="0"/>
      <w:divBdr>
        <w:top w:val="none" w:sz="0" w:space="0" w:color="auto"/>
        <w:left w:val="none" w:sz="0" w:space="0" w:color="auto"/>
        <w:bottom w:val="none" w:sz="0" w:space="0" w:color="auto"/>
        <w:right w:val="none" w:sz="0" w:space="0" w:color="auto"/>
      </w:divBdr>
    </w:div>
    <w:div w:id="893278366">
      <w:bodyDiv w:val="1"/>
      <w:marLeft w:val="0"/>
      <w:marRight w:val="0"/>
      <w:marTop w:val="0"/>
      <w:marBottom w:val="0"/>
      <w:divBdr>
        <w:top w:val="none" w:sz="0" w:space="0" w:color="auto"/>
        <w:left w:val="none" w:sz="0" w:space="0" w:color="auto"/>
        <w:bottom w:val="none" w:sz="0" w:space="0" w:color="auto"/>
        <w:right w:val="none" w:sz="0" w:space="0" w:color="auto"/>
      </w:divBdr>
    </w:div>
    <w:div w:id="898710967">
      <w:bodyDiv w:val="1"/>
      <w:marLeft w:val="0"/>
      <w:marRight w:val="0"/>
      <w:marTop w:val="0"/>
      <w:marBottom w:val="0"/>
      <w:divBdr>
        <w:top w:val="none" w:sz="0" w:space="0" w:color="auto"/>
        <w:left w:val="none" w:sz="0" w:space="0" w:color="auto"/>
        <w:bottom w:val="none" w:sz="0" w:space="0" w:color="auto"/>
        <w:right w:val="none" w:sz="0" w:space="0" w:color="auto"/>
      </w:divBdr>
      <w:divsChild>
        <w:div w:id="1102604902">
          <w:marLeft w:val="0"/>
          <w:marRight w:val="0"/>
          <w:marTop w:val="0"/>
          <w:marBottom w:val="0"/>
          <w:divBdr>
            <w:top w:val="none" w:sz="0" w:space="0" w:color="auto"/>
            <w:left w:val="none" w:sz="0" w:space="0" w:color="auto"/>
            <w:bottom w:val="none" w:sz="0" w:space="0" w:color="auto"/>
            <w:right w:val="none" w:sz="0" w:space="0" w:color="auto"/>
          </w:divBdr>
        </w:div>
      </w:divsChild>
    </w:div>
    <w:div w:id="911810560">
      <w:bodyDiv w:val="1"/>
      <w:marLeft w:val="0"/>
      <w:marRight w:val="0"/>
      <w:marTop w:val="0"/>
      <w:marBottom w:val="0"/>
      <w:divBdr>
        <w:top w:val="none" w:sz="0" w:space="0" w:color="auto"/>
        <w:left w:val="none" w:sz="0" w:space="0" w:color="auto"/>
        <w:bottom w:val="none" w:sz="0" w:space="0" w:color="auto"/>
        <w:right w:val="none" w:sz="0" w:space="0" w:color="auto"/>
      </w:divBdr>
    </w:div>
    <w:div w:id="917984886">
      <w:bodyDiv w:val="1"/>
      <w:marLeft w:val="0"/>
      <w:marRight w:val="0"/>
      <w:marTop w:val="0"/>
      <w:marBottom w:val="0"/>
      <w:divBdr>
        <w:top w:val="none" w:sz="0" w:space="0" w:color="auto"/>
        <w:left w:val="none" w:sz="0" w:space="0" w:color="auto"/>
        <w:bottom w:val="none" w:sz="0" w:space="0" w:color="auto"/>
        <w:right w:val="none" w:sz="0" w:space="0" w:color="auto"/>
      </w:divBdr>
    </w:div>
    <w:div w:id="931201755">
      <w:marLeft w:val="0"/>
      <w:marRight w:val="0"/>
      <w:marTop w:val="0"/>
      <w:marBottom w:val="0"/>
      <w:divBdr>
        <w:top w:val="none" w:sz="0" w:space="0" w:color="auto"/>
        <w:left w:val="none" w:sz="0" w:space="0" w:color="auto"/>
        <w:bottom w:val="none" w:sz="0" w:space="0" w:color="auto"/>
        <w:right w:val="none" w:sz="0" w:space="0" w:color="auto"/>
      </w:divBdr>
    </w:div>
    <w:div w:id="1018434286">
      <w:bodyDiv w:val="1"/>
      <w:marLeft w:val="0"/>
      <w:marRight w:val="0"/>
      <w:marTop w:val="0"/>
      <w:marBottom w:val="0"/>
      <w:divBdr>
        <w:top w:val="none" w:sz="0" w:space="0" w:color="auto"/>
        <w:left w:val="none" w:sz="0" w:space="0" w:color="auto"/>
        <w:bottom w:val="none" w:sz="0" w:space="0" w:color="auto"/>
        <w:right w:val="none" w:sz="0" w:space="0" w:color="auto"/>
      </w:divBdr>
    </w:div>
    <w:div w:id="1040323902">
      <w:bodyDiv w:val="1"/>
      <w:marLeft w:val="0"/>
      <w:marRight w:val="0"/>
      <w:marTop w:val="0"/>
      <w:marBottom w:val="0"/>
      <w:divBdr>
        <w:top w:val="none" w:sz="0" w:space="0" w:color="auto"/>
        <w:left w:val="none" w:sz="0" w:space="0" w:color="auto"/>
        <w:bottom w:val="none" w:sz="0" w:space="0" w:color="auto"/>
        <w:right w:val="none" w:sz="0" w:space="0" w:color="auto"/>
      </w:divBdr>
    </w:div>
    <w:div w:id="1064136985">
      <w:bodyDiv w:val="1"/>
      <w:marLeft w:val="0"/>
      <w:marRight w:val="0"/>
      <w:marTop w:val="0"/>
      <w:marBottom w:val="0"/>
      <w:divBdr>
        <w:top w:val="none" w:sz="0" w:space="0" w:color="auto"/>
        <w:left w:val="none" w:sz="0" w:space="0" w:color="auto"/>
        <w:bottom w:val="none" w:sz="0" w:space="0" w:color="auto"/>
        <w:right w:val="none" w:sz="0" w:space="0" w:color="auto"/>
      </w:divBdr>
    </w:div>
    <w:div w:id="1098330419">
      <w:bodyDiv w:val="1"/>
      <w:marLeft w:val="0"/>
      <w:marRight w:val="0"/>
      <w:marTop w:val="0"/>
      <w:marBottom w:val="0"/>
      <w:divBdr>
        <w:top w:val="none" w:sz="0" w:space="0" w:color="auto"/>
        <w:left w:val="none" w:sz="0" w:space="0" w:color="auto"/>
        <w:bottom w:val="none" w:sz="0" w:space="0" w:color="auto"/>
        <w:right w:val="none" w:sz="0" w:space="0" w:color="auto"/>
      </w:divBdr>
    </w:div>
    <w:div w:id="1099258018">
      <w:bodyDiv w:val="1"/>
      <w:marLeft w:val="0"/>
      <w:marRight w:val="0"/>
      <w:marTop w:val="0"/>
      <w:marBottom w:val="0"/>
      <w:divBdr>
        <w:top w:val="none" w:sz="0" w:space="0" w:color="auto"/>
        <w:left w:val="none" w:sz="0" w:space="0" w:color="auto"/>
        <w:bottom w:val="none" w:sz="0" w:space="0" w:color="auto"/>
        <w:right w:val="none" w:sz="0" w:space="0" w:color="auto"/>
      </w:divBdr>
    </w:div>
    <w:div w:id="1111432886">
      <w:bodyDiv w:val="1"/>
      <w:marLeft w:val="0"/>
      <w:marRight w:val="0"/>
      <w:marTop w:val="0"/>
      <w:marBottom w:val="0"/>
      <w:divBdr>
        <w:top w:val="none" w:sz="0" w:space="0" w:color="auto"/>
        <w:left w:val="none" w:sz="0" w:space="0" w:color="auto"/>
        <w:bottom w:val="none" w:sz="0" w:space="0" w:color="auto"/>
        <w:right w:val="none" w:sz="0" w:space="0" w:color="auto"/>
      </w:divBdr>
    </w:div>
    <w:div w:id="1127704343">
      <w:marLeft w:val="0"/>
      <w:marRight w:val="0"/>
      <w:marTop w:val="0"/>
      <w:marBottom w:val="0"/>
      <w:divBdr>
        <w:top w:val="none" w:sz="0" w:space="0" w:color="auto"/>
        <w:left w:val="none" w:sz="0" w:space="0" w:color="auto"/>
        <w:bottom w:val="none" w:sz="0" w:space="0" w:color="auto"/>
        <w:right w:val="none" w:sz="0" w:space="0" w:color="auto"/>
      </w:divBdr>
    </w:div>
    <w:div w:id="1170216401">
      <w:bodyDiv w:val="1"/>
      <w:marLeft w:val="0"/>
      <w:marRight w:val="0"/>
      <w:marTop w:val="0"/>
      <w:marBottom w:val="0"/>
      <w:divBdr>
        <w:top w:val="none" w:sz="0" w:space="0" w:color="auto"/>
        <w:left w:val="none" w:sz="0" w:space="0" w:color="auto"/>
        <w:bottom w:val="none" w:sz="0" w:space="0" w:color="auto"/>
        <w:right w:val="none" w:sz="0" w:space="0" w:color="auto"/>
      </w:divBdr>
    </w:div>
    <w:div w:id="1189248328">
      <w:bodyDiv w:val="1"/>
      <w:marLeft w:val="0"/>
      <w:marRight w:val="0"/>
      <w:marTop w:val="0"/>
      <w:marBottom w:val="0"/>
      <w:divBdr>
        <w:top w:val="none" w:sz="0" w:space="0" w:color="auto"/>
        <w:left w:val="none" w:sz="0" w:space="0" w:color="auto"/>
        <w:bottom w:val="none" w:sz="0" w:space="0" w:color="auto"/>
        <w:right w:val="none" w:sz="0" w:space="0" w:color="auto"/>
      </w:divBdr>
      <w:divsChild>
        <w:div w:id="1091851328">
          <w:marLeft w:val="0"/>
          <w:marRight w:val="0"/>
          <w:marTop w:val="0"/>
          <w:marBottom w:val="0"/>
          <w:divBdr>
            <w:top w:val="none" w:sz="0" w:space="0" w:color="auto"/>
            <w:left w:val="none" w:sz="0" w:space="0" w:color="auto"/>
            <w:bottom w:val="none" w:sz="0" w:space="0" w:color="auto"/>
            <w:right w:val="none" w:sz="0" w:space="0" w:color="auto"/>
          </w:divBdr>
        </w:div>
      </w:divsChild>
    </w:div>
    <w:div w:id="1207839932">
      <w:bodyDiv w:val="1"/>
      <w:marLeft w:val="0"/>
      <w:marRight w:val="0"/>
      <w:marTop w:val="0"/>
      <w:marBottom w:val="0"/>
      <w:divBdr>
        <w:top w:val="none" w:sz="0" w:space="0" w:color="auto"/>
        <w:left w:val="none" w:sz="0" w:space="0" w:color="auto"/>
        <w:bottom w:val="none" w:sz="0" w:space="0" w:color="auto"/>
        <w:right w:val="none" w:sz="0" w:space="0" w:color="auto"/>
      </w:divBdr>
    </w:div>
    <w:div w:id="1219971643">
      <w:bodyDiv w:val="1"/>
      <w:marLeft w:val="0"/>
      <w:marRight w:val="0"/>
      <w:marTop w:val="0"/>
      <w:marBottom w:val="0"/>
      <w:divBdr>
        <w:top w:val="none" w:sz="0" w:space="0" w:color="auto"/>
        <w:left w:val="none" w:sz="0" w:space="0" w:color="auto"/>
        <w:bottom w:val="none" w:sz="0" w:space="0" w:color="auto"/>
        <w:right w:val="none" w:sz="0" w:space="0" w:color="auto"/>
      </w:divBdr>
    </w:div>
    <w:div w:id="1246497557">
      <w:bodyDiv w:val="1"/>
      <w:marLeft w:val="0"/>
      <w:marRight w:val="0"/>
      <w:marTop w:val="0"/>
      <w:marBottom w:val="0"/>
      <w:divBdr>
        <w:top w:val="none" w:sz="0" w:space="0" w:color="auto"/>
        <w:left w:val="none" w:sz="0" w:space="0" w:color="auto"/>
        <w:bottom w:val="none" w:sz="0" w:space="0" w:color="auto"/>
        <w:right w:val="none" w:sz="0" w:space="0" w:color="auto"/>
      </w:divBdr>
    </w:div>
    <w:div w:id="1287932865">
      <w:bodyDiv w:val="1"/>
      <w:marLeft w:val="0"/>
      <w:marRight w:val="0"/>
      <w:marTop w:val="0"/>
      <w:marBottom w:val="0"/>
      <w:divBdr>
        <w:top w:val="none" w:sz="0" w:space="0" w:color="auto"/>
        <w:left w:val="none" w:sz="0" w:space="0" w:color="auto"/>
        <w:bottom w:val="none" w:sz="0" w:space="0" w:color="auto"/>
        <w:right w:val="none" w:sz="0" w:space="0" w:color="auto"/>
      </w:divBdr>
    </w:div>
    <w:div w:id="1317994886">
      <w:bodyDiv w:val="1"/>
      <w:marLeft w:val="0"/>
      <w:marRight w:val="0"/>
      <w:marTop w:val="0"/>
      <w:marBottom w:val="0"/>
      <w:divBdr>
        <w:top w:val="none" w:sz="0" w:space="0" w:color="auto"/>
        <w:left w:val="none" w:sz="0" w:space="0" w:color="auto"/>
        <w:bottom w:val="none" w:sz="0" w:space="0" w:color="auto"/>
        <w:right w:val="none" w:sz="0" w:space="0" w:color="auto"/>
      </w:divBdr>
    </w:div>
    <w:div w:id="1380743799">
      <w:bodyDiv w:val="1"/>
      <w:marLeft w:val="0"/>
      <w:marRight w:val="0"/>
      <w:marTop w:val="0"/>
      <w:marBottom w:val="0"/>
      <w:divBdr>
        <w:top w:val="none" w:sz="0" w:space="0" w:color="auto"/>
        <w:left w:val="none" w:sz="0" w:space="0" w:color="auto"/>
        <w:bottom w:val="none" w:sz="0" w:space="0" w:color="auto"/>
        <w:right w:val="none" w:sz="0" w:space="0" w:color="auto"/>
      </w:divBdr>
    </w:div>
    <w:div w:id="1385639881">
      <w:bodyDiv w:val="1"/>
      <w:marLeft w:val="0"/>
      <w:marRight w:val="0"/>
      <w:marTop w:val="0"/>
      <w:marBottom w:val="0"/>
      <w:divBdr>
        <w:top w:val="none" w:sz="0" w:space="0" w:color="auto"/>
        <w:left w:val="none" w:sz="0" w:space="0" w:color="auto"/>
        <w:bottom w:val="none" w:sz="0" w:space="0" w:color="auto"/>
        <w:right w:val="none" w:sz="0" w:space="0" w:color="auto"/>
      </w:divBdr>
    </w:div>
    <w:div w:id="1392774649">
      <w:bodyDiv w:val="1"/>
      <w:marLeft w:val="0"/>
      <w:marRight w:val="0"/>
      <w:marTop w:val="0"/>
      <w:marBottom w:val="0"/>
      <w:divBdr>
        <w:top w:val="none" w:sz="0" w:space="0" w:color="auto"/>
        <w:left w:val="none" w:sz="0" w:space="0" w:color="auto"/>
        <w:bottom w:val="none" w:sz="0" w:space="0" w:color="auto"/>
        <w:right w:val="none" w:sz="0" w:space="0" w:color="auto"/>
      </w:divBdr>
    </w:div>
    <w:div w:id="1448349208">
      <w:bodyDiv w:val="1"/>
      <w:marLeft w:val="0"/>
      <w:marRight w:val="0"/>
      <w:marTop w:val="0"/>
      <w:marBottom w:val="0"/>
      <w:divBdr>
        <w:top w:val="none" w:sz="0" w:space="0" w:color="auto"/>
        <w:left w:val="none" w:sz="0" w:space="0" w:color="auto"/>
        <w:bottom w:val="none" w:sz="0" w:space="0" w:color="auto"/>
        <w:right w:val="none" w:sz="0" w:space="0" w:color="auto"/>
      </w:divBdr>
    </w:div>
    <w:div w:id="1460761090">
      <w:bodyDiv w:val="1"/>
      <w:marLeft w:val="0"/>
      <w:marRight w:val="0"/>
      <w:marTop w:val="0"/>
      <w:marBottom w:val="0"/>
      <w:divBdr>
        <w:top w:val="none" w:sz="0" w:space="0" w:color="auto"/>
        <w:left w:val="none" w:sz="0" w:space="0" w:color="auto"/>
        <w:bottom w:val="none" w:sz="0" w:space="0" w:color="auto"/>
        <w:right w:val="none" w:sz="0" w:space="0" w:color="auto"/>
      </w:divBdr>
    </w:div>
    <w:div w:id="1480221928">
      <w:bodyDiv w:val="1"/>
      <w:marLeft w:val="0"/>
      <w:marRight w:val="0"/>
      <w:marTop w:val="0"/>
      <w:marBottom w:val="0"/>
      <w:divBdr>
        <w:top w:val="none" w:sz="0" w:space="0" w:color="auto"/>
        <w:left w:val="none" w:sz="0" w:space="0" w:color="auto"/>
        <w:bottom w:val="none" w:sz="0" w:space="0" w:color="auto"/>
        <w:right w:val="none" w:sz="0" w:space="0" w:color="auto"/>
      </w:divBdr>
    </w:div>
    <w:div w:id="1506167053">
      <w:bodyDiv w:val="1"/>
      <w:marLeft w:val="0"/>
      <w:marRight w:val="0"/>
      <w:marTop w:val="0"/>
      <w:marBottom w:val="0"/>
      <w:divBdr>
        <w:top w:val="none" w:sz="0" w:space="0" w:color="auto"/>
        <w:left w:val="none" w:sz="0" w:space="0" w:color="auto"/>
        <w:bottom w:val="none" w:sz="0" w:space="0" w:color="auto"/>
        <w:right w:val="none" w:sz="0" w:space="0" w:color="auto"/>
      </w:divBdr>
    </w:div>
    <w:div w:id="1510289642">
      <w:bodyDiv w:val="1"/>
      <w:marLeft w:val="0"/>
      <w:marRight w:val="0"/>
      <w:marTop w:val="0"/>
      <w:marBottom w:val="0"/>
      <w:divBdr>
        <w:top w:val="none" w:sz="0" w:space="0" w:color="auto"/>
        <w:left w:val="none" w:sz="0" w:space="0" w:color="auto"/>
        <w:bottom w:val="none" w:sz="0" w:space="0" w:color="auto"/>
        <w:right w:val="none" w:sz="0" w:space="0" w:color="auto"/>
      </w:divBdr>
    </w:div>
    <w:div w:id="1569656086">
      <w:bodyDiv w:val="1"/>
      <w:marLeft w:val="0"/>
      <w:marRight w:val="0"/>
      <w:marTop w:val="0"/>
      <w:marBottom w:val="0"/>
      <w:divBdr>
        <w:top w:val="none" w:sz="0" w:space="0" w:color="auto"/>
        <w:left w:val="none" w:sz="0" w:space="0" w:color="auto"/>
        <w:bottom w:val="none" w:sz="0" w:space="0" w:color="auto"/>
        <w:right w:val="none" w:sz="0" w:space="0" w:color="auto"/>
      </w:divBdr>
    </w:div>
    <w:div w:id="1570654889">
      <w:bodyDiv w:val="1"/>
      <w:marLeft w:val="0"/>
      <w:marRight w:val="0"/>
      <w:marTop w:val="0"/>
      <w:marBottom w:val="0"/>
      <w:divBdr>
        <w:top w:val="none" w:sz="0" w:space="0" w:color="auto"/>
        <w:left w:val="none" w:sz="0" w:space="0" w:color="auto"/>
        <w:bottom w:val="none" w:sz="0" w:space="0" w:color="auto"/>
        <w:right w:val="none" w:sz="0" w:space="0" w:color="auto"/>
      </w:divBdr>
    </w:div>
    <w:div w:id="1573544681">
      <w:bodyDiv w:val="1"/>
      <w:marLeft w:val="0"/>
      <w:marRight w:val="0"/>
      <w:marTop w:val="0"/>
      <w:marBottom w:val="0"/>
      <w:divBdr>
        <w:top w:val="none" w:sz="0" w:space="0" w:color="auto"/>
        <w:left w:val="none" w:sz="0" w:space="0" w:color="auto"/>
        <w:bottom w:val="none" w:sz="0" w:space="0" w:color="auto"/>
        <w:right w:val="none" w:sz="0" w:space="0" w:color="auto"/>
      </w:divBdr>
    </w:div>
    <w:div w:id="1578780538">
      <w:bodyDiv w:val="1"/>
      <w:marLeft w:val="0"/>
      <w:marRight w:val="0"/>
      <w:marTop w:val="0"/>
      <w:marBottom w:val="0"/>
      <w:divBdr>
        <w:top w:val="none" w:sz="0" w:space="0" w:color="auto"/>
        <w:left w:val="none" w:sz="0" w:space="0" w:color="auto"/>
        <w:bottom w:val="none" w:sz="0" w:space="0" w:color="auto"/>
        <w:right w:val="none" w:sz="0" w:space="0" w:color="auto"/>
      </w:divBdr>
    </w:div>
    <w:div w:id="1591426816">
      <w:bodyDiv w:val="1"/>
      <w:marLeft w:val="0"/>
      <w:marRight w:val="0"/>
      <w:marTop w:val="0"/>
      <w:marBottom w:val="0"/>
      <w:divBdr>
        <w:top w:val="none" w:sz="0" w:space="0" w:color="auto"/>
        <w:left w:val="none" w:sz="0" w:space="0" w:color="auto"/>
        <w:bottom w:val="none" w:sz="0" w:space="0" w:color="auto"/>
        <w:right w:val="none" w:sz="0" w:space="0" w:color="auto"/>
      </w:divBdr>
    </w:div>
    <w:div w:id="1605843706">
      <w:bodyDiv w:val="1"/>
      <w:marLeft w:val="0"/>
      <w:marRight w:val="0"/>
      <w:marTop w:val="0"/>
      <w:marBottom w:val="0"/>
      <w:divBdr>
        <w:top w:val="none" w:sz="0" w:space="0" w:color="auto"/>
        <w:left w:val="none" w:sz="0" w:space="0" w:color="auto"/>
        <w:bottom w:val="none" w:sz="0" w:space="0" w:color="auto"/>
        <w:right w:val="none" w:sz="0" w:space="0" w:color="auto"/>
      </w:divBdr>
    </w:div>
    <w:div w:id="1632007058">
      <w:bodyDiv w:val="1"/>
      <w:marLeft w:val="0"/>
      <w:marRight w:val="0"/>
      <w:marTop w:val="0"/>
      <w:marBottom w:val="0"/>
      <w:divBdr>
        <w:top w:val="none" w:sz="0" w:space="0" w:color="auto"/>
        <w:left w:val="none" w:sz="0" w:space="0" w:color="auto"/>
        <w:bottom w:val="none" w:sz="0" w:space="0" w:color="auto"/>
        <w:right w:val="none" w:sz="0" w:space="0" w:color="auto"/>
      </w:divBdr>
    </w:div>
    <w:div w:id="1647124416">
      <w:bodyDiv w:val="1"/>
      <w:marLeft w:val="0"/>
      <w:marRight w:val="0"/>
      <w:marTop w:val="0"/>
      <w:marBottom w:val="0"/>
      <w:divBdr>
        <w:top w:val="none" w:sz="0" w:space="0" w:color="auto"/>
        <w:left w:val="none" w:sz="0" w:space="0" w:color="auto"/>
        <w:bottom w:val="none" w:sz="0" w:space="0" w:color="auto"/>
        <w:right w:val="none" w:sz="0" w:space="0" w:color="auto"/>
      </w:divBdr>
    </w:div>
    <w:div w:id="1659578868">
      <w:bodyDiv w:val="1"/>
      <w:marLeft w:val="0"/>
      <w:marRight w:val="0"/>
      <w:marTop w:val="0"/>
      <w:marBottom w:val="0"/>
      <w:divBdr>
        <w:top w:val="none" w:sz="0" w:space="0" w:color="auto"/>
        <w:left w:val="none" w:sz="0" w:space="0" w:color="auto"/>
        <w:bottom w:val="none" w:sz="0" w:space="0" w:color="auto"/>
        <w:right w:val="none" w:sz="0" w:space="0" w:color="auto"/>
      </w:divBdr>
    </w:div>
    <w:div w:id="1692147154">
      <w:bodyDiv w:val="1"/>
      <w:marLeft w:val="0"/>
      <w:marRight w:val="0"/>
      <w:marTop w:val="0"/>
      <w:marBottom w:val="0"/>
      <w:divBdr>
        <w:top w:val="none" w:sz="0" w:space="0" w:color="auto"/>
        <w:left w:val="none" w:sz="0" w:space="0" w:color="auto"/>
        <w:bottom w:val="none" w:sz="0" w:space="0" w:color="auto"/>
        <w:right w:val="none" w:sz="0" w:space="0" w:color="auto"/>
      </w:divBdr>
    </w:div>
    <w:div w:id="1693461101">
      <w:bodyDiv w:val="1"/>
      <w:marLeft w:val="0"/>
      <w:marRight w:val="0"/>
      <w:marTop w:val="0"/>
      <w:marBottom w:val="0"/>
      <w:divBdr>
        <w:top w:val="none" w:sz="0" w:space="0" w:color="auto"/>
        <w:left w:val="none" w:sz="0" w:space="0" w:color="auto"/>
        <w:bottom w:val="none" w:sz="0" w:space="0" w:color="auto"/>
        <w:right w:val="none" w:sz="0" w:space="0" w:color="auto"/>
      </w:divBdr>
    </w:div>
    <w:div w:id="1723825073">
      <w:bodyDiv w:val="1"/>
      <w:marLeft w:val="0"/>
      <w:marRight w:val="0"/>
      <w:marTop w:val="0"/>
      <w:marBottom w:val="0"/>
      <w:divBdr>
        <w:top w:val="none" w:sz="0" w:space="0" w:color="auto"/>
        <w:left w:val="none" w:sz="0" w:space="0" w:color="auto"/>
        <w:bottom w:val="none" w:sz="0" w:space="0" w:color="auto"/>
        <w:right w:val="none" w:sz="0" w:space="0" w:color="auto"/>
      </w:divBdr>
    </w:div>
    <w:div w:id="1737314898">
      <w:bodyDiv w:val="1"/>
      <w:marLeft w:val="0"/>
      <w:marRight w:val="0"/>
      <w:marTop w:val="0"/>
      <w:marBottom w:val="0"/>
      <w:divBdr>
        <w:top w:val="none" w:sz="0" w:space="0" w:color="auto"/>
        <w:left w:val="none" w:sz="0" w:space="0" w:color="auto"/>
        <w:bottom w:val="none" w:sz="0" w:space="0" w:color="auto"/>
        <w:right w:val="none" w:sz="0" w:space="0" w:color="auto"/>
      </w:divBdr>
    </w:div>
    <w:div w:id="1749962956">
      <w:bodyDiv w:val="1"/>
      <w:marLeft w:val="0"/>
      <w:marRight w:val="0"/>
      <w:marTop w:val="0"/>
      <w:marBottom w:val="0"/>
      <w:divBdr>
        <w:top w:val="none" w:sz="0" w:space="0" w:color="auto"/>
        <w:left w:val="none" w:sz="0" w:space="0" w:color="auto"/>
        <w:bottom w:val="none" w:sz="0" w:space="0" w:color="auto"/>
        <w:right w:val="none" w:sz="0" w:space="0" w:color="auto"/>
      </w:divBdr>
    </w:div>
    <w:div w:id="1765611544">
      <w:bodyDiv w:val="1"/>
      <w:marLeft w:val="0"/>
      <w:marRight w:val="0"/>
      <w:marTop w:val="0"/>
      <w:marBottom w:val="0"/>
      <w:divBdr>
        <w:top w:val="none" w:sz="0" w:space="0" w:color="auto"/>
        <w:left w:val="none" w:sz="0" w:space="0" w:color="auto"/>
        <w:bottom w:val="none" w:sz="0" w:space="0" w:color="auto"/>
        <w:right w:val="none" w:sz="0" w:space="0" w:color="auto"/>
      </w:divBdr>
    </w:div>
    <w:div w:id="1773890132">
      <w:bodyDiv w:val="1"/>
      <w:marLeft w:val="0"/>
      <w:marRight w:val="0"/>
      <w:marTop w:val="0"/>
      <w:marBottom w:val="0"/>
      <w:divBdr>
        <w:top w:val="none" w:sz="0" w:space="0" w:color="auto"/>
        <w:left w:val="none" w:sz="0" w:space="0" w:color="auto"/>
        <w:bottom w:val="none" w:sz="0" w:space="0" w:color="auto"/>
        <w:right w:val="none" w:sz="0" w:space="0" w:color="auto"/>
      </w:divBdr>
    </w:div>
    <w:div w:id="1792820122">
      <w:bodyDiv w:val="1"/>
      <w:marLeft w:val="0"/>
      <w:marRight w:val="0"/>
      <w:marTop w:val="0"/>
      <w:marBottom w:val="0"/>
      <w:divBdr>
        <w:top w:val="none" w:sz="0" w:space="0" w:color="auto"/>
        <w:left w:val="none" w:sz="0" w:space="0" w:color="auto"/>
        <w:bottom w:val="none" w:sz="0" w:space="0" w:color="auto"/>
        <w:right w:val="none" w:sz="0" w:space="0" w:color="auto"/>
      </w:divBdr>
    </w:div>
    <w:div w:id="1834837769">
      <w:bodyDiv w:val="1"/>
      <w:marLeft w:val="0"/>
      <w:marRight w:val="0"/>
      <w:marTop w:val="0"/>
      <w:marBottom w:val="0"/>
      <w:divBdr>
        <w:top w:val="none" w:sz="0" w:space="0" w:color="auto"/>
        <w:left w:val="none" w:sz="0" w:space="0" w:color="auto"/>
        <w:bottom w:val="none" w:sz="0" w:space="0" w:color="auto"/>
        <w:right w:val="none" w:sz="0" w:space="0" w:color="auto"/>
      </w:divBdr>
    </w:div>
    <w:div w:id="1846898769">
      <w:bodyDiv w:val="1"/>
      <w:marLeft w:val="0"/>
      <w:marRight w:val="0"/>
      <w:marTop w:val="0"/>
      <w:marBottom w:val="0"/>
      <w:divBdr>
        <w:top w:val="none" w:sz="0" w:space="0" w:color="auto"/>
        <w:left w:val="none" w:sz="0" w:space="0" w:color="auto"/>
        <w:bottom w:val="none" w:sz="0" w:space="0" w:color="auto"/>
        <w:right w:val="none" w:sz="0" w:space="0" w:color="auto"/>
      </w:divBdr>
    </w:div>
    <w:div w:id="1894465687">
      <w:bodyDiv w:val="1"/>
      <w:marLeft w:val="0"/>
      <w:marRight w:val="0"/>
      <w:marTop w:val="0"/>
      <w:marBottom w:val="0"/>
      <w:divBdr>
        <w:top w:val="none" w:sz="0" w:space="0" w:color="auto"/>
        <w:left w:val="none" w:sz="0" w:space="0" w:color="auto"/>
        <w:bottom w:val="none" w:sz="0" w:space="0" w:color="auto"/>
        <w:right w:val="none" w:sz="0" w:space="0" w:color="auto"/>
      </w:divBdr>
    </w:div>
    <w:div w:id="1894659045">
      <w:bodyDiv w:val="1"/>
      <w:marLeft w:val="0"/>
      <w:marRight w:val="0"/>
      <w:marTop w:val="0"/>
      <w:marBottom w:val="0"/>
      <w:divBdr>
        <w:top w:val="none" w:sz="0" w:space="0" w:color="auto"/>
        <w:left w:val="none" w:sz="0" w:space="0" w:color="auto"/>
        <w:bottom w:val="none" w:sz="0" w:space="0" w:color="auto"/>
        <w:right w:val="none" w:sz="0" w:space="0" w:color="auto"/>
      </w:divBdr>
    </w:div>
    <w:div w:id="1969847474">
      <w:bodyDiv w:val="1"/>
      <w:marLeft w:val="0"/>
      <w:marRight w:val="0"/>
      <w:marTop w:val="0"/>
      <w:marBottom w:val="0"/>
      <w:divBdr>
        <w:top w:val="none" w:sz="0" w:space="0" w:color="auto"/>
        <w:left w:val="none" w:sz="0" w:space="0" w:color="auto"/>
        <w:bottom w:val="none" w:sz="0" w:space="0" w:color="auto"/>
        <w:right w:val="none" w:sz="0" w:space="0" w:color="auto"/>
      </w:divBdr>
      <w:divsChild>
        <w:div w:id="560602994">
          <w:marLeft w:val="0"/>
          <w:marRight w:val="0"/>
          <w:marTop w:val="0"/>
          <w:marBottom w:val="0"/>
          <w:divBdr>
            <w:top w:val="none" w:sz="0" w:space="0" w:color="auto"/>
            <w:left w:val="none" w:sz="0" w:space="0" w:color="auto"/>
            <w:bottom w:val="none" w:sz="0" w:space="0" w:color="auto"/>
            <w:right w:val="none" w:sz="0" w:space="0" w:color="auto"/>
          </w:divBdr>
        </w:div>
      </w:divsChild>
    </w:div>
    <w:div w:id="1999922754">
      <w:bodyDiv w:val="1"/>
      <w:marLeft w:val="0"/>
      <w:marRight w:val="0"/>
      <w:marTop w:val="0"/>
      <w:marBottom w:val="0"/>
      <w:divBdr>
        <w:top w:val="none" w:sz="0" w:space="0" w:color="auto"/>
        <w:left w:val="none" w:sz="0" w:space="0" w:color="auto"/>
        <w:bottom w:val="none" w:sz="0" w:space="0" w:color="auto"/>
        <w:right w:val="none" w:sz="0" w:space="0" w:color="auto"/>
      </w:divBdr>
    </w:div>
    <w:div w:id="2055614068">
      <w:marLeft w:val="0"/>
      <w:marRight w:val="0"/>
      <w:marTop w:val="0"/>
      <w:marBottom w:val="0"/>
      <w:divBdr>
        <w:top w:val="none" w:sz="0" w:space="0" w:color="auto"/>
        <w:left w:val="none" w:sz="0" w:space="0" w:color="auto"/>
        <w:bottom w:val="none" w:sz="0" w:space="0" w:color="auto"/>
        <w:right w:val="none" w:sz="0" w:space="0" w:color="auto"/>
      </w:divBdr>
    </w:div>
    <w:div w:id="2058893914">
      <w:bodyDiv w:val="1"/>
      <w:marLeft w:val="0"/>
      <w:marRight w:val="0"/>
      <w:marTop w:val="0"/>
      <w:marBottom w:val="0"/>
      <w:divBdr>
        <w:top w:val="none" w:sz="0" w:space="0" w:color="auto"/>
        <w:left w:val="none" w:sz="0" w:space="0" w:color="auto"/>
        <w:bottom w:val="none" w:sz="0" w:space="0" w:color="auto"/>
        <w:right w:val="none" w:sz="0" w:space="0" w:color="auto"/>
      </w:divBdr>
    </w:div>
    <w:div w:id="2063943586">
      <w:bodyDiv w:val="1"/>
      <w:marLeft w:val="0"/>
      <w:marRight w:val="0"/>
      <w:marTop w:val="0"/>
      <w:marBottom w:val="0"/>
      <w:divBdr>
        <w:top w:val="none" w:sz="0" w:space="0" w:color="auto"/>
        <w:left w:val="none" w:sz="0" w:space="0" w:color="auto"/>
        <w:bottom w:val="none" w:sz="0" w:space="0" w:color="auto"/>
        <w:right w:val="none" w:sz="0" w:space="0" w:color="auto"/>
      </w:divBdr>
    </w:div>
    <w:div w:id="2065251195">
      <w:bodyDiv w:val="1"/>
      <w:marLeft w:val="0"/>
      <w:marRight w:val="0"/>
      <w:marTop w:val="0"/>
      <w:marBottom w:val="0"/>
      <w:divBdr>
        <w:top w:val="none" w:sz="0" w:space="0" w:color="auto"/>
        <w:left w:val="none" w:sz="0" w:space="0" w:color="auto"/>
        <w:bottom w:val="none" w:sz="0" w:space="0" w:color="auto"/>
        <w:right w:val="none" w:sz="0" w:space="0" w:color="auto"/>
      </w:divBdr>
    </w:div>
    <w:div w:id="2066484321">
      <w:bodyDiv w:val="1"/>
      <w:marLeft w:val="0"/>
      <w:marRight w:val="0"/>
      <w:marTop w:val="0"/>
      <w:marBottom w:val="0"/>
      <w:divBdr>
        <w:top w:val="none" w:sz="0" w:space="0" w:color="auto"/>
        <w:left w:val="none" w:sz="0" w:space="0" w:color="auto"/>
        <w:bottom w:val="none" w:sz="0" w:space="0" w:color="auto"/>
        <w:right w:val="none" w:sz="0" w:space="0" w:color="auto"/>
      </w:divBdr>
    </w:div>
    <w:div w:id="2108845120">
      <w:bodyDiv w:val="1"/>
      <w:marLeft w:val="0"/>
      <w:marRight w:val="0"/>
      <w:marTop w:val="0"/>
      <w:marBottom w:val="0"/>
      <w:divBdr>
        <w:top w:val="none" w:sz="0" w:space="0" w:color="auto"/>
        <w:left w:val="none" w:sz="0" w:space="0" w:color="auto"/>
        <w:bottom w:val="none" w:sz="0" w:space="0" w:color="auto"/>
        <w:right w:val="none" w:sz="0" w:space="0" w:color="auto"/>
      </w:divBdr>
    </w:div>
    <w:div w:id="21299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agenciaatenea.gov.co/" TargetMode="External"/><Relationship Id="rId1" Type="http://schemas.openxmlformats.org/officeDocument/2006/relationships/hyperlink" Target="https://agenciaatene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67E1-9028-4046-AAB7-624F664E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2984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Diaz</dc:creator>
  <cp:keywords/>
  <dc:description/>
  <cp:lastModifiedBy>Claudia Johanna Casallas Larrotta</cp:lastModifiedBy>
  <cp:revision>3</cp:revision>
  <dcterms:created xsi:type="dcterms:W3CDTF">2025-09-26T14:23:00Z</dcterms:created>
  <dcterms:modified xsi:type="dcterms:W3CDTF">2025-09-26T14:30:00Z</dcterms:modified>
</cp:coreProperties>
</file>